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FD43" w14:textId="77777777" w:rsidR="000C38A0" w:rsidRPr="00952171" w:rsidRDefault="000C38A0" w:rsidP="000C38A0">
      <w:pPr>
        <w:jc w:val="center"/>
        <w:rPr>
          <w:rFonts w:cstheme="minorHAnsi"/>
          <w:b/>
          <w:bCs/>
          <w:szCs w:val="24"/>
        </w:rPr>
      </w:pPr>
      <w:r w:rsidRPr="00952171">
        <w:rPr>
          <w:rFonts w:cstheme="minorHAnsi"/>
          <w:b/>
          <w:bCs/>
          <w:szCs w:val="24"/>
        </w:rPr>
        <w:t>VERMONT STATE HOUSING AUTHORITY</w:t>
      </w:r>
    </w:p>
    <w:p w14:paraId="7801A670" w14:textId="41387D80" w:rsidR="000C38A0" w:rsidRPr="00952171" w:rsidRDefault="000C38A0" w:rsidP="000C38A0">
      <w:pPr>
        <w:jc w:val="center"/>
        <w:rPr>
          <w:rFonts w:cstheme="minorHAnsi"/>
          <w:b/>
          <w:bCs/>
          <w:szCs w:val="24"/>
        </w:rPr>
      </w:pPr>
      <w:r w:rsidRPr="00952171">
        <w:rPr>
          <w:rFonts w:cstheme="minorHAnsi"/>
          <w:b/>
          <w:bCs/>
          <w:szCs w:val="24"/>
        </w:rPr>
        <w:t>REGULAR MEETING MINUTES</w:t>
      </w:r>
    </w:p>
    <w:p w14:paraId="725B123E" w14:textId="360D9468" w:rsidR="000C38A0" w:rsidRPr="00952171" w:rsidRDefault="00B2735E" w:rsidP="000C38A0">
      <w:pPr>
        <w:jc w:val="center"/>
        <w:rPr>
          <w:rFonts w:cstheme="minorHAnsi"/>
          <w:b/>
          <w:bCs/>
          <w:szCs w:val="24"/>
        </w:rPr>
      </w:pPr>
      <w:r>
        <w:rPr>
          <w:rFonts w:cstheme="minorHAnsi"/>
          <w:b/>
          <w:bCs/>
          <w:szCs w:val="24"/>
        </w:rPr>
        <w:t>15 November</w:t>
      </w:r>
      <w:r w:rsidR="000C38A0" w:rsidRPr="00952171">
        <w:rPr>
          <w:rFonts w:cstheme="minorHAnsi"/>
          <w:b/>
          <w:bCs/>
          <w:szCs w:val="24"/>
        </w:rPr>
        <w:t xml:space="preserve"> 2023</w:t>
      </w:r>
    </w:p>
    <w:p w14:paraId="41EC5E68" w14:textId="77777777" w:rsidR="000C38A0" w:rsidRPr="00952171" w:rsidRDefault="000C38A0" w:rsidP="000C38A0">
      <w:pPr>
        <w:rPr>
          <w:rFonts w:cstheme="minorHAnsi"/>
          <w:b/>
          <w:bCs/>
          <w:szCs w:val="24"/>
        </w:rPr>
      </w:pPr>
    </w:p>
    <w:p w14:paraId="23EE8B48" w14:textId="77777777" w:rsidR="000C38A0" w:rsidRPr="00952171" w:rsidRDefault="000C38A0" w:rsidP="000C38A0">
      <w:pPr>
        <w:pStyle w:val="ListParagraph"/>
        <w:numPr>
          <w:ilvl w:val="0"/>
          <w:numId w:val="1"/>
        </w:numPr>
        <w:rPr>
          <w:rFonts w:cstheme="minorHAnsi"/>
          <w:b/>
          <w:bCs/>
          <w:szCs w:val="24"/>
        </w:rPr>
      </w:pPr>
      <w:r w:rsidRPr="00952171">
        <w:rPr>
          <w:rFonts w:cstheme="minorHAnsi"/>
          <w:b/>
          <w:bCs/>
          <w:szCs w:val="24"/>
        </w:rPr>
        <w:t>Roll Call</w:t>
      </w:r>
      <w:r w:rsidRPr="00952171">
        <w:rPr>
          <w:rFonts w:cstheme="minorHAnsi"/>
          <w:b/>
          <w:bCs/>
          <w:szCs w:val="24"/>
        </w:rPr>
        <w:br/>
      </w:r>
    </w:p>
    <w:p w14:paraId="11621849" w14:textId="452F3CA2" w:rsidR="000C38A0" w:rsidRPr="00952171" w:rsidRDefault="000C38A0" w:rsidP="000C38A0">
      <w:pPr>
        <w:pStyle w:val="ListParagraph"/>
        <w:ind w:left="360"/>
        <w:rPr>
          <w:rFonts w:cstheme="minorHAnsi"/>
          <w:szCs w:val="24"/>
        </w:rPr>
      </w:pPr>
      <w:r w:rsidRPr="00952171">
        <w:rPr>
          <w:rFonts w:cstheme="minorHAnsi"/>
          <w:szCs w:val="24"/>
        </w:rPr>
        <w:t xml:space="preserve">The Regular </w:t>
      </w:r>
      <w:r w:rsidR="003468E5">
        <w:rPr>
          <w:rFonts w:cstheme="minorHAnsi"/>
          <w:szCs w:val="24"/>
        </w:rPr>
        <w:t>M</w:t>
      </w:r>
      <w:r w:rsidRPr="00952171">
        <w:rPr>
          <w:rFonts w:cstheme="minorHAnsi"/>
          <w:szCs w:val="24"/>
        </w:rPr>
        <w:t>eeting of the Board of Commissioners of the Vermont State Housing Authority was held at One Prospect Street, Montpelier, Vermont, and remotely via Zoom. The meeting was called to order at 11:0</w:t>
      </w:r>
      <w:r w:rsidR="00B2735E">
        <w:rPr>
          <w:rFonts w:cstheme="minorHAnsi"/>
          <w:szCs w:val="24"/>
        </w:rPr>
        <w:t>2</w:t>
      </w:r>
      <w:r w:rsidRPr="00952171">
        <w:rPr>
          <w:rFonts w:cstheme="minorHAnsi"/>
          <w:szCs w:val="24"/>
        </w:rPr>
        <w:t xml:space="preserve"> am by Chair Alex Farrell; and upon roll call, the following Commissioners answered present: Cory Richardson</w:t>
      </w:r>
      <w:r w:rsidR="003468E5">
        <w:rPr>
          <w:rFonts w:cstheme="minorHAnsi"/>
          <w:szCs w:val="24"/>
        </w:rPr>
        <w:t xml:space="preserve">, </w:t>
      </w:r>
      <w:r w:rsidRPr="00952171">
        <w:rPr>
          <w:rFonts w:cstheme="minorHAnsi"/>
          <w:szCs w:val="24"/>
        </w:rPr>
        <w:t>Vice Chair; Caryn Feinberg, Jo Ann Troiano</w:t>
      </w:r>
      <w:r w:rsidR="00B2735E">
        <w:rPr>
          <w:rFonts w:cstheme="minorHAnsi"/>
          <w:szCs w:val="24"/>
        </w:rPr>
        <w:t>, Aaron Jones, and Mary Houghton</w:t>
      </w:r>
      <w:r w:rsidRPr="00952171">
        <w:rPr>
          <w:rFonts w:cstheme="minorHAnsi"/>
          <w:szCs w:val="24"/>
        </w:rPr>
        <w:t>.  Linda Joy Sullivan arrived via Zoom at</w:t>
      </w:r>
      <w:r w:rsidR="003468E5">
        <w:rPr>
          <w:rFonts w:cstheme="minorHAnsi"/>
          <w:szCs w:val="24"/>
        </w:rPr>
        <w:t xml:space="preserve"> 11:</w:t>
      </w:r>
      <w:r w:rsidR="00E9061C">
        <w:rPr>
          <w:rFonts w:cstheme="minorHAnsi"/>
          <w:szCs w:val="24"/>
        </w:rPr>
        <w:t>2</w:t>
      </w:r>
      <w:r w:rsidR="00B2735E">
        <w:rPr>
          <w:rFonts w:cstheme="minorHAnsi"/>
          <w:szCs w:val="24"/>
        </w:rPr>
        <w:t>0</w:t>
      </w:r>
      <w:r w:rsidR="0010382C">
        <w:rPr>
          <w:rFonts w:cstheme="minorHAnsi"/>
          <w:szCs w:val="24"/>
        </w:rPr>
        <w:t xml:space="preserve"> </w:t>
      </w:r>
      <w:r w:rsidR="003468E5">
        <w:rPr>
          <w:rFonts w:cstheme="minorHAnsi"/>
          <w:szCs w:val="24"/>
        </w:rPr>
        <w:t>am</w:t>
      </w:r>
      <w:r w:rsidRPr="00952171">
        <w:rPr>
          <w:rFonts w:cstheme="minorHAnsi"/>
          <w:szCs w:val="24"/>
        </w:rPr>
        <w:t>.</w:t>
      </w:r>
    </w:p>
    <w:p w14:paraId="7B4A54CD" w14:textId="77777777" w:rsidR="000C38A0" w:rsidRPr="00952171" w:rsidRDefault="000C38A0" w:rsidP="000C38A0">
      <w:pPr>
        <w:pStyle w:val="ListParagraph"/>
        <w:ind w:left="360"/>
        <w:rPr>
          <w:rFonts w:cstheme="minorHAnsi"/>
          <w:szCs w:val="24"/>
        </w:rPr>
      </w:pPr>
    </w:p>
    <w:p w14:paraId="6DA423B9" w14:textId="11C60825" w:rsidR="000C38A0" w:rsidRPr="00952171" w:rsidRDefault="000C38A0" w:rsidP="000C38A0">
      <w:pPr>
        <w:pStyle w:val="ListParagraph"/>
        <w:ind w:left="360"/>
        <w:rPr>
          <w:rFonts w:cstheme="minorHAnsi"/>
          <w:color w:val="FF0000"/>
          <w:szCs w:val="24"/>
        </w:rPr>
      </w:pPr>
      <w:r w:rsidRPr="00952171">
        <w:rPr>
          <w:rFonts w:cstheme="minorHAnsi"/>
          <w:szCs w:val="24"/>
        </w:rPr>
        <w:t xml:space="preserve">Staff present:  Kathleen Berk, Executive Director/Secretary; Kelly Pembroke, </w:t>
      </w:r>
      <w:r w:rsidR="00B2735E">
        <w:rPr>
          <w:rFonts w:cstheme="minorHAnsi"/>
          <w:szCs w:val="24"/>
        </w:rPr>
        <w:t>Chief Financial Officer</w:t>
      </w:r>
      <w:r w:rsidRPr="00952171">
        <w:rPr>
          <w:rFonts w:cstheme="minorHAnsi"/>
          <w:szCs w:val="24"/>
        </w:rPr>
        <w:t>; Susan Kuegel, Director of Property and Asset Management</w:t>
      </w:r>
      <w:r w:rsidR="00B2735E">
        <w:rPr>
          <w:rFonts w:cstheme="minorHAnsi"/>
          <w:szCs w:val="24"/>
        </w:rPr>
        <w:t>;</w:t>
      </w:r>
      <w:r w:rsidRPr="00952171">
        <w:rPr>
          <w:rFonts w:cstheme="minorHAnsi"/>
          <w:szCs w:val="24"/>
        </w:rPr>
        <w:t xml:space="preserve"> Ellen Danahy Liptak, Director of H</w:t>
      </w:r>
      <w:r w:rsidR="00B2735E">
        <w:rPr>
          <w:rFonts w:cstheme="minorHAnsi"/>
          <w:szCs w:val="24"/>
        </w:rPr>
        <w:t>uman Resources</w:t>
      </w:r>
      <w:r w:rsidRPr="00952171">
        <w:rPr>
          <w:rFonts w:cstheme="minorHAnsi"/>
          <w:szCs w:val="24"/>
        </w:rPr>
        <w:t xml:space="preserve"> &amp; Administration; Kelli Robinson, </w:t>
      </w:r>
      <w:r w:rsidR="00B2735E">
        <w:rPr>
          <w:rFonts w:cstheme="minorHAnsi"/>
          <w:szCs w:val="24"/>
        </w:rPr>
        <w:t xml:space="preserve">Managing </w:t>
      </w:r>
      <w:r w:rsidRPr="00952171">
        <w:rPr>
          <w:rFonts w:cstheme="minorHAnsi"/>
          <w:szCs w:val="24"/>
        </w:rPr>
        <w:t xml:space="preserve">Director of </w:t>
      </w:r>
      <w:r w:rsidR="00B2735E">
        <w:rPr>
          <w:rFonts w:cstheme="minorHAnsi"/>
          <w:szCs w:val="24"/>
        </w:rPr>
        <w:t xml:space="preserve">Section 8 </w:t>
      </w:r>
      <w:r w:rsidRPr="00952171">
        <w:rPr>
          <w:rFonts w:cstheme="minorHAnsi"/>
          <w:szCs w:val="24"/>
        </w:rPr>
        <w:t xml:space="preserve">Housing </w:t>
      </w:r>
      <w:r w:rsidR="00B2735E">
        <w:rPr>
          <w:rFonts w:cstheme="minorHAnsi"/>
          <w:szCs w:val="24"/>
        </w:rPr>
        <w:t xml:space="preserve">Assistance </w:t>
      </w:r>
      <w:r w:rsidRPr="00952171">
        <w:rPr>
          <w:rFonts w:cstheme="minorHAnsi"/>
          <w:szCs w:val="24"/>
        </w:rPr>
        <w:t>Program</w:t>
      </w:r>
      <w:r w:rsidR="00B2735E">
        <w:rPr>
          <w:rFonts w:cstheme="minorHAnsi"/>
          <w:szCs w:val="24"/>
        </w:rPr>
        <w:t>;</w:t>
      </w:r>
      <w:r w:rsidR="006909D9" w:rsidRPr="00952171">
        <w:rPr>
          <w:rFonts w:cstheme="minorHAnsi"/>
          <w:szCs w:val="24"/>
        </w:rPr>
        <w:t xml:space="preserve"> Christopher Trombly, Managing Director of Community </w:t>
      </w:r>
      <w:r w:rsidR="003468E5" w:rsidRPr="00952171">
        <w:rPr>
          <w:rFonts w:cstheme="minorHAnsi"/>
          <w:szCs w:val="24"/>
        </w:rPr>
        <w:t xml:space="preserve">Development; </w:t>
      </w:r>
      <w:r w:rsidR="00B52D93">
        <w:rPr>
          <w:rFonts w:cstheme="minorHAnsi"/>
          <w:szCs w:val="24"/>
        </w:rPr>
        <w:t>Tyler Maas, Director of Special Programs;</w:t>
      </w:r>
      <w:r w:rsidR="003468E5">
        <w:rPr>
          <w:rFonts w:cstheme="minorHAnsi"/>
          <w:szCs w:val="24"/>
        </w:rPr>
        <w:t xml:space="preserve"> </w:t>
      </w:r>
      <w:r w:rsidRPr="00952171">
        <w:rPr>
          <w:rFonts w:cstheme="minorHAnsi"/>
          <w:szCs w:val="24"/>
        </w:rPr>
        <w:t xml:space="preserve">and Robert Abbott, Office Services Coordinator. </w:t>
      </w:r>
      <w:r w:rsidR="00B52D93">
        <w:rPr>
          <w:rFonts w:cstheme="minorHAnsi"/>
          <w:szCs w:val="24"/>
        </w:rPr>
        <w:t>Absent: Elizabeth Whitmore, Director of Housing Services.</w:t>
      </w:r>
    </w:p>
    <w:p w14:paraId="4CFB55BC" w14:textId="77777777" w:rsidR="000C38A0" w:rsidRPr="00952171" w:rsidRDefault="000C38A0" w:rsidP="000C38A0">
      <w:pPr>
        <w:pStyle w:val="ListParagraph"/>
        <w:ind w:left="360"/>
        <w:rPr>
          <w:rFonts w:cstheme="minorHAnsi"/>
          <w:szCs w:val="24"/>
        </w:rPr>
      </w:pPr>
    </w:p>
    <w:p w14:paraId="1BED363D" w14:textId="78A601B7" w:rsidR="000C38A0" w:rsidRPr="00952171" w:rsidRDefault="000C38A0" w:rsidP="000C38A0">
      <w:pPr>
        <w:pStyle w:val="ListParagraph"/>
        <w:ind w:left="360"/>
        <w:rPr>
          <w:rFonts w:cstheme="minorHAnsi"/>
          <w:szCs w:val="24"/>
        </w:rPr>
      </w:pPr>
      <w:r w:rsidRPr="00952171">
        <w:rPr>
          <w:rFonts w:cstheme="minorHAnsi"/>
          <w:szCs w:val="24"/>
        </w:rPr>
        <w:t xml:space="preserve">Guest: Matt Baron, Union </w:t>
      </w:r>
      <w:r w:rsidR="003468E5" w:rsidRPr="00952171">
        <w:rPr>
          <w:rFonts w:cstheme="minorHAnsi"/>
          <w:szCs w:val="24"/>
        </w:rPr>
        <w:t>Representative</w:t>
      </w:r>
      <w:r w:rsidR="00B2735E">
        <w:rPr>
          <w:rFonts w:cstheme="minorHAnsi"/>
          <w:szCs w:val="24"/>
        </w:rPr>
        <w:t>.</w:t>
      </w:r>
    </w:p>
    <w:p w14:paraId="65DA9D44" w14:textId="77777777" w:rsidR="00FC273C" w:rsidRPr="00952171" w:rsidRDefault="00FC273C" w:rsidP="00FC273C">
      <w:pPr>
        <w:rPr>
          <w:rFonts w:cstheme="minorHAnsi"/>
          <w:szCs w:val="24"/>
        </w:rPr>
      </w:pPr>
    </w:p>
    <w:p w14:paraId="39BF673C" w14:textId="0BA14748" w:rsidR="000C38A0" w:rsidRPr="00B52D93" w:rsidRDefault="000C38A0" w:rsidP="00B52D93">
      <w:pPr>
        <w:pStyle w:val="ListParagraph"/>
        <w:numPr>
          <w:ilvl w:val="0"/>
          <w:numId w:val="1"/>
        </w:numPr>
        <w:rPr>
          <w:rFonts w:cstheme="minorHAnsi"/>
          <w:szCs w:val="24"/>
        </w:rPr>
      </w:pPr>
      <w:r w:rsidRPr="00B52D93">
        <w:rPr>
          <w:rFonts w:cstheme="minorHAnsi"/>
          <w:b/>
          <w:bCs/>
          <w:szCs w:val="24"/>
        </w:rPr>
        <w:t>Meeting Agenda</w:t>
      </w:r>
    </w:p>
    <w:p w14:paraId="7EE82928" w14:textId="77777777" w:rsidR="000C38A0" w:rsidRPr="00952171" w:rsidRDefault="000C38A0" w:rsidP="000C38A0">
      <w:pPr>
        <w:rPr>
          <w:rFonts w:cstheme="minorHAnsi"/>
          <w:szCs w:val="24"/>
        </w:rPr>
      </w:pPr>
    </w:p>
    <w:p w14:paraId="73CA1B95" w14:textId="4D7EC0CF" w:rsidR="000C38A0" w:rsidRPr="00952171" w:rsidRDefault="000C38A0" w:rsidP="00FC273C">
      <w:pPr>
        <w:ind w:left="360"/>
        <w:rPr>
          <w:rFonts w:cstheme="minorHAnsi"/>
          <w:szCs w:val="24"/>
        </w:rPr>
      </w:pPr>
      <w:r w:rsidRPr="00952171">
        <w:rPr>
          <w:rFonts w:cstheme="minorHAnsi"/>
          <w:szCs w:val="24"/>
        </w:rPr>
        <w:t>Th</w:t>
      </w:r>
      <w:r w:rsidR="00B52D93">
        <w:rPr>
          <w:rFonts w:cstheme="minorHAnsi"/>
          <w:szCs w:val="24"/>
        </w:rPr>
        <w:t xml:space="preserve">ere were no changes to the meeting agenda. </w:t>
      </w:r>
      <w:r w:rsidR="00FC273C" w:rsidRPr="00952171">
        <w:rPr>
          <w:rFonts w:cstheme="minorHAnsi"/>
          <w:szCs w:val="24"/>
        </w:rPr>
        <w:br/>
      </w:r>
    </w:p>
    <w:p w14:paraId="38543862" w14:textId="77777777" w:rsidR="0010382C" w:rsidRPr="0010382C" w:rsidRDefault="00B52D93" w:rsidP="00FC273C">
      <w:pPr>
        <w:pStyle w:val="ListParagraph"/>
        <w:numPr>
          <w:ilvl w:val="0"/>
          <w:numId w:val="1"/>
        </w:numPr>
        <w:rPr>
          <w:rFonts w:cstheme="minorHAnsi"/>
          <w:b/>
          <w:bCs/>
          <w:szCs w:val="24"/>
        </w:rPr>
      </w:pPr>
      <w:r>
        <w:rPr>
          <w:rFonts w:cstheme="minorHAnsi"/>
          <w:b/>
          <w:bCs/>
          <w:szCs w:val="24"/>
        </w:rPr>
        <w:t>Public Participation</w:t>
      </w:r>
      <w:r w:rsidR="00FC273C" w:rsidRPr="00952171">
        <w:rPr>
          <w:rFonts w:cstheme="minorHAnsi"/>
          <w:b/>
          <w:bCs/>
          <w:szCs w:val="24"/>
        </w:rPr>
        <w:br/>
      </w:r>
      <w:r w:rsidR="00FC273C" w:rsidRPr="00952171">
        <w:rPr>
          <w:rFonts w:cstheme="minorHAnsi"/>
          <w:b/>
          <w:bCs/>
          <w:szCs w:val="24"/>
        </w:rPr>
        <w:br/>
      </w:r>
      <w:r>
        <w:rPr>
          <w:rFonts w:cstheme="minorHAnsi"/>
          <w:szCs w:val="24"/>
        </w:rPr>
        <w:t xml:space="preserve">Matt Baron thanked the Board and staff for the use of the space for the Union Appreciation Day. </w:t>
      </w:r>
    </w:p>
    <w:p w14:paraId="38D88A23" w14:textId="77777777" w:rsidR="0010382C" w:rsidRDefault="0010382C" w:rsidP="0010382C">
      <w:pPr>
        <w:pStyle w:val="ListParagraph"/>
        <w:ind w:left="360"/>
        <w:rPr>
          <w:rFonts w:cstheme="minorHAnsi"/>
          <w:b/>
          <w:bCs/>
          <w:szCs w:val="24"/>
        </w:rPr>
      </w:pPr>
    </w:p>
    <w:p w14:paraId="56B2CE1D" w14:textId="1203DA40" w:rsidR="00FC273C" w:rsidRPr="00952171" w:rsidRDefault="00B52D93" w:rsidP="0010382C">
      <w:pPr>
        <w:pStyle w:val="ListParagraph"/>
        <w:ind w:left="360"/>
        <w:rPr>
          <w:rFonts w:cstheme="minorHAnsi"/>
          <w:b/>
          <w:bCs/>
          <w:szCs w:val="24"/>
        </w:rPr>
      </w:pPr>
      <w:r>
        <w:rPr>
          <w:rFonts w:cstheme="minorHAnsi"/>
          <w:szCs w:val="24"/>
        </w:rPr>
        <w:t>Public comments closed at 11:06</w:t>
      </w:r>
      <w:r w:rsidR="0010382C">
        <w:rPr>
          <w:rFonts w:cstheme="minorHAnsi"/>
          <w:szCs w:val="24"/>
        </w:rPr>
        <w:t xml:space="preserve"> </w:t>
      </w:r>
      <w:r>
        <w:rPr>
          <w:rFonts w:cstheme="minorHAnsi"/>
          <w:szCs w:val="24"/>
        </w:rPr>
        <w:t xml:space="preserve">am. </w:t>
      </w:r>
    </w:p>
    <w:p w14:paraId="77E31E32" w14:textId="77777777" w:rsidR="000C38A0" w:rsidRPr="00952171" w:rsidRDefault="000C38A0" w:rsidP="000C38A0">
      <w:pPr>
        <w:ind w:left="720"/>
        <w:rPr>
          <w:rFonts w:cstheme="minorHAnsi"/>
          <w:b/>
          <w:bCs/>
          <w:szCs w:val="24"/>
        </w:rPr>
      </w:pPr>
    </w:p>
    <w:p w14:paraId="16D91E39" w14:textId="47F212C6" w:rsidR="00FC273C" w:rsidRPr="007D7A9F" w:rsidRDefault="000C38A0" w:rsidP="007D7A9F">
      <w:pPr>
        <w:pStyle w:val="ListParagraph"/>
        <w:numPr>
          <w:ilvl w:val="0"/>
          <w:numId w:val="1"/>
        </w:numPr>
        <w:tabs>
          <w:tab w:val="left" w:pos="360"/>
        </w:tabs>
        <w:rPr>
          <w:rFonts w:cstheme="minorHAnsi"/>
          <w:szCs w:val="24"/>
        </w:rPr>
      </w:pPr>
      <w:r w:rsidRPr="007D7A9F">
        <w:rPr>
          <w:rFonts w:cstheme="minorHAnsi"/>
          <w:b/>
          <w:bCs/>
          <w:szCs w:val="24"/>
        </w:rPr>
        <w:t>Approval of Minutes</w:t>
      </w:r>
      <w:r w:rsidR="00FC273C" w:rsidRPr="007D7A9F">
        <w:rPr>
          <w:rFonts w:cstheme="minorHAnsi"/>
          <w:b/>
          <w:bCs/>
          <w:szCs w:val="24"/>
        </w:rPr>
        <w:br/>
      </w:r>
    </w:p>
    <w:p w14:paraId="47E5BC9D" w14:textId="3914BE9D" w:rsidR="00501D60" w:rsidRPr="00501D60" w:rsidRDefault="00B52D93" w:rsidP="00501D60">
      <w:pPr>
        <w:pStyle w:val="ListParagraph"/>
        <w:numPr>
          <w:ilvl w:val="0"/>
          <w:numId w:val="4"/>
        </w:numPr>
        <w:tabs>
          <w:tab w:val="left" w:pos="360"/>
        </w:tabs>
        <w:rPr>
          <w:rFonts w:cstheme="minorHAnsi"/>
          <w:szCs w:val="24"/>
        </w:rPr>
      </w:pPr>
      <w:r>
        <w:rPr>
          <w:rFonts w:cstheme="minorHAnsi"/>
          <w:szCs w:val="24"/>
        </w:rPr>
        <w:t>Troiano motioned to approve the meeting minutes from 27 September. Richardson seconded this motion. The Board voted to approve the minutes. Houghton abstained from voting.</w:t>
      </w:r>
    </w:p>
    <w:p w14:paraId="7939CC91" w14:textId="0734D062" w:rsidR="00FC273C" w:rsidRPr="00952171" w:rsidRDefault="00FC273C" w:rsidP="00FC273C">
      <w:pPr>
        <w:ind w:left="540" w:hanging="540"/>
        <w:rPr>
          <w:rFonts w:cstheme="minorHAnsi"/>
          <w:szCs w:val="24"/>
        </w:rPr>
      </w:pPr>
    </w:p>
    <w:p w14:paraId="7D9C38EC" w14:textId="74635C56" w:rsidR="006909D9" w:rsidRPr="00615DE8" w:rsidRDefault="006909D9" w:rsidP="00615DE8">
      <w:pPr>
        <w:pStyle w:val="ListParagraph"/>
        <w:numPr>
          <w:ilvl w:val="0"/>
          <w:numId w:val="1"/>
        </w:numPr>
        <w:rPr>
          <w:rFonts w:cstheme="minorHAnsi"/>
          <w:b/>
          <w:bCs/>
          <w:szCs w:val="24"/>
        </w:rPr>
      </w:pPr>
      <w:r w:rsidRPr="00615DE8">
        <w:rPr>
          <w:rFonts w:cstheme="minorHAnsi"/>
          <w:b/>
          <w:bCs/>
          <w:szCs w:val="24"/>
        </w:rPr>
        <w:t>Secretary’s Report</w:t>
      </w:r>
      <w:r w:rsidRPr="00615DE8">
        <w:rPr>
          <w:rFonts w:cstheme="minorHAnsi"/>
          <w:b/>
          <w:bCs/>
          <w:szCs w:val="24"/>
        </w:rPr>
        <w:br/>
      </w:r>
    </w:p>
    <w:p w14:paraId="1E31B645" w14:textId="77777777" w:rsidR="007D7A9F" w:rsidRDefault="007D7A9F" w:rsidP="00615DE8">
      <w:pPr>
        <w:pStyle w:val="ListParagraph"/>
        <w:ind w:left="360"/>
        <w:rPr>
          <w:rFonts w:cstheme="minorHAnsi"/>
          <w:szCs w:val="24"/>
        </w:rPr>
      </w:pPr>
      <w:r>
        <w:rPr>
          <w:rFonts w:cstheme="minorHAnsi"/>
          <w:szCs w:val="24"/>
        </w:rPr>
        <w:t>Berk took the opportunity to welcome Houghton to the Board. The remainder of the Board members took turns introducing themselves to Houghton. Houghton then introduced herself.</w:t>
      </w:r>
    </w:p>
    <w:p w14:paraId="135ECBC5" w14:textId="77777777" w:rsidR="007D7A9F" w:rsidRDefault="007D7A9F" w:rsidP="00615DE8">
      <w:pPr>
        <w:pStyle w:val="ListParagraph"/>
        <w:ind w:left="360"/>
        <w:rPr>
          <w:rFonts w:cstheme="minorHAnsi"/>
          <w:szCs w:val="24"/>
        </w:rPr>
      </w:pPr>
    </w:p>
    <w:p w14:paraId="67161DCF" w14:textId="4D648D17" w:rsidR="006909D9" w:rsidRPr="00952171" w:rsidRDefault="007D7A9F" w:rsidP="00615DE8">
      <w:pPr>
        <w:pStyle w:val="ListParagraph"/>
        <w:ind w:left="360"/>
        <w:rPr>
          <w:rFonts w:cstheme="minorHAnsi"/>
          <w:szCs w:val="24"/>
        </w:rPr>
      </w:pPr>
      <w:r>
        <w:rPr>
          <w:rFonts w:cstheme="minorHAnsi"/>
          <w:szCs w:val="24"/>
        </w:rPr>
        <w:t xml:space="preserve">Berk updated the Board on the potential for a government shutdown. </w:t>
      </w:r>
      <w:r w:rsidR="0010382C">
        <w:rPr>
          <w:rFonts w:cstheme="minorHAnsi"/>
          <w:szCs w:val="24"/>
        </w:rPr>
        <w:t>On November 14</w:t>
      </w:r>
      <w:r>
        <w:rPr>
          <w:rFonts w:cstheme="minorHAnsi"/>
          <w:szCs w:val="24"/>
        </w:rPr>
        <w:t xml:space="preserve"> the US House of Representatives passed a stopgap bill to fund the government through mid-January 2024. At that time, another measure would need to be passed to prevent another possible shutdown. </w:t>
      </w:r>
      <w:r w:rsidR="00905ED3">
        <w:rPr>
          <w:rFonts w:cstheme="minorHAnsi"/>
          <w:szCs w:val="24"/>
        </w:rPr>
        <w:t xml:space="preserve"> </w:t>
      </w:r>
      <w:r w:rsidR="00615DE8">
        <w:rPr>
          <w:rFonts w:cstheme="minorHAnsi"/>
          <w:szCs w:val="24"/>
        </w:rPr>
        <w:t xml:space="preserve">This continuing resolution is now headed to the US Senate, where it will likely be approved. </w:t>
      </w:r>
      <w:r w:rsidR="006909D9" w:rsidRPr="00952171">
        <w:rPr>
          <w:rFonts w:cstheme="minorHAnsi"/>
          <w:szCs w:val="24"/>
        </w:rPr>
        <w:br/>
      </w:r>
    </w:p>
    <w:p w14:paraId="4F2DAC6A" w14:textId="11780942" w:rsidR="006909D9" w:rsidRPr="00952171" w:rsidRDefault="006909D9" w:rsidP="00615DE8">
      <w:pPr>
        <w:pStyle w:val="ListParagraph"/>
        <w:ind w:left="360"/>
        <w:rPr>
          <w:rFonts w:cstheme="minorHAnsi"/>
          <w:szCs w:val="24"/>
        </w:rPr>
      </w:pPr>
      <w:r w:rsidRPr="00952171">
        <w:rPr>
          <w:rFonts w:cstheme="minorHAnsi"/>
          <w:szCs w:val="24"/>
        </w:rPr>
        <w:sym w:font="Wingdings" w:char="F0D8"/>
      </w:r>
      <w:r w:rsidRPr="00952171">
        <w:rPr>
          <w:rFonts w:cstheme="minorHAnsi"/>
          <w:szCs w:val="24"/>
        </w:rPr>
        <w:t xml:space="preserve">  </w:t>
      </w:r>
      <w:r w:rsidR="00FD4ADD">
        <w:rPr>
          <w:rFonts w:cstheme="minorHAnsi"/>
          <w:szCs w:val="24"/>
        </w:rPr>
        <w:t xml:space="preserve"> </w:t>
      </w:r>
      <w:r w:rsidRPr="00952171">
        <w:rPr>
          <w:rFonts w:cstheme="minorHAnsi"/>
          <w:szCs w:val="24"/>
        </w:rPr>
        <w:t xml:space="preserve">On a motion by Troiano, seconded by </w:t>
      </w:r>
      <w:r w:rsidR="007D7A9F">
        <w:rPr>
          <w:rFonts w:cstheme="minorHAnsi"/>
          <w:szCs w:val="24"/>
        </w:rPr>
        <w:t>Feinberg</w:t>
      </w:r>
      <w:r w:rsidRPr="00952171">
        <w:rPr>
          <w:rFonts w:cstheme="minorHAnsi"/>
          <w:szCs w:val="24"/>
        </w:rPr>
        <w:t>, the Secretary’s Report was accepted</w:t>
      </w:r>
      <w:r w:rsidR="00FD4ADD">
        <w:rPr>
          <w:rFonts w:cstheme="minorHAnsi"/>
          <w:szCs w:val="24"/>
        </w:rPr>
        <w:t xml:space="preserve"> </w:t>
      </w:r>
      <w:r w:rsidRPr="00952171">
        <w:rPr>
          <w:rFonts w:cstheme="minorHAnsi"/>
          <w:szCs w:val="24"/>
        </w:rPr>
        <w:t>unanimously.</w:t>
      </w:r>
    </w:p>
    <w:p w14:paraId="280021FD" w14:textId="77777777" w:rsidR="006909D9" w:rsidRPr="00952171" w:rsidRDefault="006909D9" w:rsidP="006909D9">
      <w:pPr>
        <w:pStyle w:val="ListParagraph"/>
        <w:rPr>
          <w:rFonts w:cstheme="minorHAnsi"/>
          <w:szCs w:val="24"/>
        </w:rPr>
      </w:pPr>
    </w:p>
    <w:p w14:paraId="23570AB2" w14:textId="4038467D" w:rsidR="006909D9" w:rsidRPr="00952171" w:rsidRDefault="006909D9" w:rsidP="00B52D93">
      <w:pPr>
        <w:pStyle w:val="ListParagraph"/>
        <w:numPr>
          <w:ilvl w:val="0"/>
          <w:numId w:val="1"/>
        </w:numPr>
        <w:tabs>
          <w:tab w:val="left" w:pos="360"/>
          <w:tab w:val="left" w:pos="540"/>
        </w:tabs>
        <w:rPr>
          <w:rFonts w:cstheme="minorHAnsi"/>
          <w:b/>
          <w:bCs/>
          <w:szCs w:val="24"/>
        </w:rPr>
      </w:pPr>
      <w:r w:rsidRPr="00952171">
        <w:rPr>
          <w:rFonts w:cstheme="minorHAnsi"/>
          <w:b/>
          <w:bCs/>
          <w:szCs w:val="24"/>
        </w:rPr>
        <w:lastRenderedPageBreak/>
        <w:t xml:space="preserve"> Finance &amp; Information Systems</w:t>
      </w:r>
    </w:p>
    <w:p w14:paraId="591CEDD1" w14:textId="77777777" w:rsidR="006909D9" w:rsidRPr="00952171" w:rsidRDefault="006909D9" w:rsidP="006909D9">
      <w:pPr>
        <w:rPr>
          <w:rFonts w:cstheme="minorHAnsi"/>
          <w:b/>
          <w:bCs/>
          <w:szCs w:val="24"/>
        </w:rPr>
      </w:pPr>
    </w:p>
    <w:p w14:paraId="3EC9B629" w14:textId="40F17A63" w:rsidR="0010382C" w:rsidRDefault="007D7A9F" w:rsidP="00157AFE">
      <w:pPr>
        <w:ind w:left="360"/>
        <w:rPr>
          <w:rFonts w:cstheme="minorHAnsi"/>
          <w:szCs w:val="24"/>
        </w:rPr>
      </w:pPr>
      <w:r>
        <w:rPr>
          <w:rFonts w:cstheme="minorHAnsi"/>
          <w:szCs w:val="24"/>
        </w:rPr>
        <w:t>Pembroke</w:t>
      </w:r>
      <w:r w:rsidR="00B13D9F">
        <w:rPr>
          <w:rFonts w:cstheme="minorHAnsi"/>
          <w:szCs w:val="24"/>
        </w:rPr>
        <w:t xml:space="preserve"> </w:t>
      </w:r>
      <w:r w:rsidR="0010382C">
        <w:rPr>
          <w:rFonts w:cstheme="minorHAnsi"/>
          <w:szCs w:val="24"/>
        </w:rPr>
        <w:t>reported that</w:t>
      </w:r>
      <w:r w:rsidR="00615DE8">
        <w:rPr>
          <w:rFonts w:cstheme="minorHAnsi"/>
          <w:szCs w:val="24"/>
        </w:rPr>
        <w:t xml:space="preserve"> the annual audit by KBS</w:t>
      </w:r>
      <w:r w:rsidR="0010382C">
        <w:rPr>
          <w:rFonts w:cstheme="minorHAnsi"/>
          <w:szCs w:val="24"/>
        </w:rPr>
        <w:t xml:space="preserve"> has been completed</w:t>
      </w:r>
      <w:r w:rsidR="00615DE8">
        <w:rPr>
          <w:rFonts w:cstheme="minorHAnsi"/>
          <w:szCs w:val="24"/>
        </w:rPr>
        <w:t>. There are no entries for 2023</w:t>
      </w:r>
      <w:r w:rsidR="0010382C">
        <w:rPr>
          <w:rFonts w:cstheme="minorHAnsi"/>
          <w:szCs w:val="24"/>
        </w:rPr>
        <w:t>, therefore,</w:t>
      </w:r>
      <w:r w:rsidR="00615DE8">
        <w:rPr>
          <w:rFonts w:cstheme="minorHAnsi"/>
          <w:szCs w:val="24"/>
        </w:rPr>
        <w:t xml:space="preserve"> th</w:t>
      </w:r>
      <w:r w:rsidR="0010382C">
        <w:rPr>
          <w:rFonts w:cstheme="minorHAnsi"/>
          <w:szCs w:val="24"/>
        </w:rPr>
        <w:t>is</w:t>
      </w:r>
      <w:r w:rsidR="00615DE8">
        <w:rPr>
          <w:rFonts w:cstheme="minorHAnsi"/>
          <w:szCs w:val="24"/>
        </w:rPr>
        <w:t xml:space="preserve"> draft </w:t>
      </w:r>
      <w:r w:rsidR="0010382C">
        <w:rPr>
          <w:rFonts w:cstheme="minorHAnsi"/>
          <w:szCs w:val="24"/>
        </w:rPr>
        <w:t xml:space="preserve">will be the draft presented by </w:t>
      </w:r>
      <w:proofErr w:type="gramStart"/>
      <w:r w:rsidR="0010382C">
        <w:rPr>
          <w:rFonts w:cstheme="minorHAnsi"/>
          <w:szCs w:val="24"/>
        </w:rPr>
        <w:t xml:space="preserve">KBS </w:t>
      </w:r>
      <w:r w:rsidR="00615DE8">
        <w:rPr>
          <w:rFonts w:cstheme="minorHAnsi"/>
          <w:szCs w:val="24"/>
        </w:rPr>
        <w:t xml:space="preserve"> at</w:t>
      </w:r>
      <w:proofErr w:type="gramEnd"/>
      <w:r w:rsidR="00615DE8">
        <w:rPr>
          <w:rFonts w:cstheme="minorHAnsi"/>
          <w:szCs w:val="24"/>
        </w:rPr>
        <w:t xml:space="preserve"> the January meeting. Due to the change in the </w:t>
      </w:r>
      <w:r w:rsidR="00874B5F">
        <w:rPr>
          <w:rFonts w:cstheme="minorHAnsi"/>
          <w:szCs w:val="24"/>
        </w:rPr>
        <w:t>makeup</w:t>
      </w:r>
      <w:r w:rsidR="00615DE8">
        <w:rPr>
          <w:rFonts w:cstheme="minorHAnsi"/>
          <w:szCs w:val="24"/>
        </w:rPr>
        <w:t xml:space="preserve"> of HFI, there will be additional columns added to VSHA’s audit book to include mobile home parks, HFI as a total, and a blended component unit column. There will be another line added called Transfer </w:t>
      </w:r>
      <w:r w:rsidR="00157AFE">
        <w:rPr>
          <w:rFonts w:cstheme="minorHAnsi"/>
          <w:szCs w:val="24"/>
        </w:rPr>
        <w:t>and</w:t>
      </w:r>
      <w:r w:rsidR="00615DE8">
        <w:rPr>
          <w:rFonts w:cstheme="minorHAnsi"/>
          <w:szCs w:val="24"/>
        </w:rPr>
        <w:t xml:space="preserve"> Operations, which will include Green Mountain Apartments</w:t>
      </w:r>
      <w:r w:rsidR="00157AFE">
        <w:rPr>
          <w:rFonts w:cstheme="minorHAnsi"/>
          <w:szCs w:val="24"/>
        </w:rPr>
        <w:t xml:space="preserve">. </w:t>
      </w:r>
    </w:p>
    <w:p w14:paraId="46527902" w14:textId="77777777" w:rsidR="0010382C" w:rsidRDefault="0010382C" w:rsidP="00157AFE">
      <w:pPr>
        <w:ind w:left="360"/>
        <w:rPr>
          <w:rFonts w:cstheme="minorHAnsi"/>
          <w:szCs w:val="24"/>
        </w:rPr>
      </w:pPr>
    </w:p>
    <w:p w14:paraId="71C79A55" w14:textId="2CA8E601" w:rsidR="005E4B57" w:rsidRDefault="00157AFE" w:rsidP="00157AFE">
      <w:pPr>
        <w:ind w:left="360"/>
        <w:rPr>
          <w:rFonts w:cstheme="minorHAnsi"/>
          <w:szCs w:val="24"/>
        </w:rPr>
      </w:pPr>
      <w:r>
        <w:rPr>
          <w:rFonts w:cstheme="minorHAnsi"/>
          <w:szCs w:val="24"/>
        </w:rPr>
        <w:t>Administrative fees have historically been near 89%, this year have been closer to 97.5%, and Pembroke expects to finish the year near 95%. Another highlight is the increased lease up of Emergency Housing Vouchers and the additional vouchers being given to the Mainstream Program and Housing Choice Program. These changes explain the increase in administrative fees earned this year. The other income line item is roughly seven times greater than what was projected</w:t>
      </w:r>
      <w:r w:rsidR="0010382C">
        <w:rPr>
          <w:rFonts w:cstheme="minorHAnsi"/>
          <w:szCs w:val="24"/>
        </w:rPr>
        <w:t xml:space="preserve"> and </w:t>
      </w:r>
      <w:r>
        <w:rPr>
          <w:rFonts w:cstheme="minorHAnsi"/>
          <w:szCs w:val="24"/>
        </w:rPr>
        <w:t xml:space="preserve">includes the Landlord Relief Program, Manufactured Home Improvement and Repair Program, Accessory Dwelling Unit Program, and VERAP. On the expense side, VSHA came in under budget, due to open positions. This mirrors the benefit line item. </w:t>
      </w:r>
      <w:r w:rsidR="0010382C">
        <w:rPr>
          <w:rFonts w:cstheme="minorHAnsi"/>
          <w:szCs w:val="24"/>
        </w:rPr>
        <w:t>She went on to explain that the</w:t>
      </w:r>
      <w:r w:rsidR="007B3F51">
        <w:rPr>
          <w:rFonts w:cstheme="minorHAnsi"/>
          <w:szCs w:val="24"/>
        </w:rPr>
        <w:t xml:space="preserve"> administrative line item</w:t>
      </w:r>
      <w:r w:rsidR="0010382C">
        <w:rPr>
          <w:rFonts w:cstheme="minorHAnsi"/>
          <w:szCs w:val="24"/>
        </w:rPr>
        <w:t xml:space="preserve"> </w:t>
      </w:r>
      <w:r w:rsidR="007B3F51">
        <w:rPr>
          <w:rFonts w:cstheme="minorHAnsi"/>
          <w:szCs w:val="24"/>
        </w:rPr>
        <w:t xml:space="preserve">was approximately $50,000 over budget. </w:t>
      </w:r>
      <w:r w:rsidR="00E9061C">
        <w:rPr>
          <w:rFonts w:cstheme="minorHAnsi"/>
          <w:szCs w:val="24"/>
        </w:rPr>
        <w:t>The special HAP items were significantly less than last year due to VERAP ending in June, which resulted in about a $70 million difference.</w:t>
      </w:r>
    </w:p>
    <w:p w14:paraId="5E0CA882" w14:textId="77777777" w:rsidR="005E4B57" w:rsidRDefault="005E4B57" w:rsidP="00157AFE">
      <w:pPr>
        <w:ind w:left="360"/>
        <w:rPr>
          <w:rFonts w:cstheme="minorHAnsi"/>
          <w:szCs w:val="24"/>
        </w:rPr>
      </w:pPr>
    </w:p>
    <w:p w14:paraId="50589E57" w14:textId="77777777" w:rsidR="00E9061C" w:rsidRDefault="005E4B57" w:rsidP="00157AFE">
      <w:pPr>
        <w:ind w:left="360"/>
        <w:rPr>
          <w:rFonts w:cstheme="minorHAnsi"/>
          <w:szCs w:val="24"/>
        </w:rPr>
      </w:pPr>
      <w:r>
        <w:rPr>
          <w:rFonts w:cstheme="minorHAnsi"/>
          <w:szCs w:val="24"/>
        </w:rPr>
        <w:t xml:space="preserve">Pembroke added that VSHA will be meeting with an architect next week to go over plans to make improvements </w:t>
      </w:r>
      <w:r w:rsidR="00E9061C">
        <w:rPr>
          <w:rFonts w:cstheme="minorHAnsi"/>
          <w:szCs w:val="24"/>
        </w:rPr>
        <w:t xml:space="preserve">to the building, utilizing our space better, and redesigning the front lobby area. </w:t>
      </w:r>
    </w:p>
    <w:p w14:paraId="2DD93E74" w14:textId="77777777" w:rsidR="00E9061C" w:rsidRDefault="00E9061C" w:rsidP="00157AFE">
      <w:pPr>
        <w:ind w:left="360"/>
        <w:rPr>
          <w:rFonts w:cstheme="minorHAnsi"/>
          <w:szCs w:val="24"/>
        </w:rPr>
      </w:pPr>
    </w:p>
    <w:p w14:paraId="7FF7B280" w14:textId="38225E09" w:rsidR="00D3527D" w:rsidRPr="00952171" w:rsidRDefault="00E9061C" w:rsidP="00157AFE">
      <w:pPr>
        <w:ind w:left="360"/>
        <w:rPr>
          <w:rFonts w:cstheme="minorHAnsi"/>
          <w:szCs w:val="24"/>
        </w:rPr>
      </w:pPr>
      <w:r>
        <w:rPr>
          <w:rFonts w:cstheme="minorHAnsi"/>
          <w:szCs w:val="24"/>
        </w:rPr>
        <w:t xml:space="preserve">Pembroke explained that the MHP balance sheet only shows 13 mobile home parks for nine months following the transfer from HFI, and next year it will show those mobile home parks on VSHA’s balance sheet for only three months. </w:t>
      </w:r>
      <w:r w:rsidR="00081AA9">
        <w:rPr>
          <w:rFonts w:cstheme="minorHAnsi"/>
          <w:szCs w:val="24"/>
        </w:rPr>
        <w:t xml:space="preserve">She reminded the board that these properties came with zero dollars in cash. </w:t>
      </w:r>
      <w:r w:rsidR="0010382C">
        <w:rPr>
          <w:rFonts w:cstheme="minorHAnsi"/>
          <w:szCs w:val="24"/>
        </w:rPr>
        <w:t>T</w:t>
      </w:r>
      <w:r w:rsidR="00081AA9">
        <w:rPr>
          <w:rFonts w:cstheme="minorHAnsi"/>
          <w:szCs w:val="24"/>
        </w:rPr>
        <w:t xml:space="preserve">o end the year with </w:t>
      </w:r>
      <w:r w:rsidR="00935265">
        <w:rPr>
          <w:rFonts w:cstheme="minorHAnsi"/>
          <w:szCs w:val="24"/>
        </w:rPr>
        <w:t xml:space="preserve">a cash balance of </w:t>
      </w:r>
      <w:r w:rsidR="00081AA9">
        <w:rPr>
          <w:rFonts w:cstheme="minorHAnsi"/>
          <w:szCs w:val="24"/>
        </w:rPr>
        <w:t>$656,000 really speaks to the capabilities of the Property &amp; Asset Management Division.</w:t>
      </w:r>
      <w:r w:rsidR="00935265">
        <w:rPr>
          <w:rFonts w:cstheme="minorHAnsi"/>
          <w:szCs w:val="24"/>
        </w:rPr>
        <w:t xml:space="preserve"> </w:t>
      </w:r>
      <w:r w:rsidR="0010382C">
        <w:rPr>
          <w:rFonts w:cstheme="minorHAnsi"/>
          <w:szCs w:val="24"/>
        </w:rPr>
        <w:t>She indicated</w:t>
      </w:r>
      <w:r w:rsidR="00935265">
        <w:rPr>
          <w:rFonts w:cstheme="minorHAnsi"/>
          <w:szCs w:val="24"/>
        </w:rPr>
        <w:t xml:space="preserve"> that there is room in the budget to take on additional debt, which could help with the deferred maintenance issues. There was no mortgage to report as these properties are all debt free. Overall, VSHA is within $98,000 of where they projected to be at the end of the year. </w:t>
      </w:r>
      <w:r w:rsidR="00D3527D" w:rsidRPr="00952171">
        <w:rPr>
          <w:rFonts w:cstheme="minorHAnsi"/>
          <w:szCs w:val="24"/>
        </w:rPr>
        <w:br/>
      </w:r>
    </w:p>
    <w:p w14:paraId="35C453B8" w14:textId="1D2C65B8" w:rsidR="00935265" w:rsidRDefault="00D3527D" w:rsidP="00935265">
      <w:pPr>
        <w:pStyle w:val="ListParagraph"/>
        <w:numPr>
          <w:ilvl w:val="0"/>
          <w:numId w:val="1"/>
        </w:numPr>
        <w:rPr>
          <w:rFonts w:cstheme="minorHAnsi"/>
          <w:szCs w:val="24"/>
        </w:rPr>
      </w:pPr>
      <w:r w:rsidRPr="005E4B57">
        <w:rPr>
          <w:rFonts w:cstheme="minorHAnsi"/>
          <w:b/>
          <w:bCs/>
          <w:szCs w:val="24"/>
        </w:rPr>
        <w:t>Housing Program Administration</w:t>
      </w:r>
      <w:r w:rsidRPr="005E4B57">
        <w:rPr>
          <w:rFonts w:cstheme="minorHAnsi"/>
          <w:b/>
          <w:bCs/>
          <w:szCs w:val="24"/>
        </w:rPr>
        <w:br/>
      </w:r>
      <w:r w:rsidRPr="005E4B57">
        <w:rPr>
          <w:rFonts w:cstheme="minorHAnsi"/>
          <w:b/>
          <w:bCs/>
          <w:szCs w:val="24"/>
        </w:rPr>
        <w:br/>
      </w:r>
      <w:r w:rsidR="00935265">
        <w:rPr>
          <w:rFonts w:cstheme="minorHAnsi"/>
          <w:szCs w:val="24"/>
        </w:rPr>
        <w:t xml:space="preserve">Robinson </w:t>
      </w:r>
      <w:r w:rsidR="00AB7CAA">
        <w:rPr>
          <w:rFonts w:cstheme="minorHAnsi"/>
          <w:szCs w:val="24"/>
        </w:rPr>
        <w:t xml:space="preserve">gave the following brief regarding the </w:t>
      </w:r>
      <w:r w:rsidR="00935265">
        <w:rPr>
          <w:rFonts w:cstheme="minorHAnsi"/>
          <w:szCs w:val="24"/>
        </w:rPr>
        <w:t xml:space="preserve">utilization report. Section 8 </w:t>
      </w:r>
      <w:r w:rsidR="00AB7CAA">
        <w:rPr>
          <w:rFonts w:cstheme="minorHAnsi"/>
          <w:szCs w:val="24"/>
        </w:rPr>
        <w:t xml:space="preserve">is the largest of the Housing Programs with </w:t>
      </w:r>
      <w:r w:rsidR="00935265">
        <w:rPr>
          <w:rFonts w:cstheme="minorHAnsi"/>
          <w:szCs w:val="24"/>
        </w:rPr>
        <w:t>3</w:t>
      </w:r>
      <w:r w:rsidR="00AB7CAA">
        <w:rPr>
          <w:rFonts w:cstheme="minorHAnsi"/>
          <w:szCs w:val="24"/>
        </w:rPr>
        <w:t>,</w:t>
      </w:r>
      <w:r w:rsidR="00935265">
        <w:rPr>
          <w:rFonts w:cstheme="minorHAnsi"/>
          <w:szCs w:val="24"/>
        </w:rPr>
        <w:t>626</w:t>
      </w:r>
      <w:r w:rsidR="00AB7CAA">
        <w:rPr>
          <w:rFonts w:cstheme="minorHAnsi"/>
          <w:szCs w:val="24"/>
        </w:rPr>
        <w:t xml:space="preserve"> active participants. The success rate has increased to 58%. There are 189 families that have been issued vouchers but are still searching for a place to lease up. There are 421 active families benefiting from the Mainstream Program and 32 families still searching to lease up, with a success rate of 66%. Robinson echoed Pembroke’s note of the increase in Emergency Housing Vouchers which is meant to serve survivors of domestic violence or human trafficking. </w:t>
      </w:r>
    </w:p>
    <w:p w14:paraId="7C207B3E" w14:textId="77777777" w:rsidR="00AB7CAA" w:rsidRDefault="00AB7CAA" w:rsidP="00AB7CAA">
      <w:pPr>
        <w:rPr>
          <w:rFonts w:cstheme="minorHAnsi"/>
          <w:szCs w:val="24"/>
        </w:rPr>
      </w:pPr>
    </w:p>
    <w:p w14:paraId="546D3911" w14:textId="731F67C9" w:rsidR="00AB7CAA" w:rsidRDefault="00AB7CAA" w:rsidP="00AB7CAA">
      <w:pPr>
        <w:ind w:left="360"/>
        <w:rPr>
          <w:rFonts w:cstheme="minorHAnsi"/>
          <w:szCs w:val="24"/>
        </w:rPr>
      </w:pPr>
      <w:r>
        <w:rPr>
          <w:rFonts w:cstheme="minorHAnsi"/>
          <w:szCs w:val="24"/>
        </w:rPr>
        <w:t xml:space="preserve">Berk pointed out that the 58% success rate of the Section 8 Program was because of the inclusion of Housing Choice and Project-Based Vouchers. PBVs have a much higher success rate with brought the average up. The Housing Choice Voucher </w:t>
      </w:r>
      <w:r w:rsidR="00466ECE">
        <w:rPr>
          <w:rFonts w:cstheme="minorHAnsi"/>
          <w:szCs w:val="24"/>
        </w:rPr>
        <w:t>Program</w:t>
      </w:r>
      <w:r>
        <w:rPr>
          <w:rFonts w:cstheme="minorHAnsi"/>
          <w:szCs w:val="24"/>
        </w:rPr>
        <w:t xml:space="preserve"> itself has a significantly lower success rate of 28-30%. </w:t>
      </w:r>
      <w:r w:rsidR="00466ECE">
        <w:rPr>
          <w:rFonts w:cstheme="minorHAnsi"/>
          <w:szCs w:val="24"/>
        </w:rPr>
        <w:t xml:space="preserve">Robinson agreed to make those two programs as separate reports for subsequent meetings. </w:t>
      </w:r>
    </w:p>
    <w:p w14:paraId="4CA7B778" w14:textId="77777777" w:rsidR="00466ECE" w:rsidRDefault="00466ECE" w:rsidP="00AB7CAA">
      <w:pPr>
        <w:ind w:left="360"/>
        <w:rPr>
          <w:rFonts w:cstheme="minorHAnsi"/>
          <w:szCs w:val="24"/>
        </w:rPr>
      </w:pPr>
    </w:p>
    <w:p w14:paraId="15D7CB8E" w14:textId="322294F9" w:rsidR="00466ECE" w:rsidRDefault="003A6BE2" w:rsidP="00AB7CAA">
      <w:pPr>
        <w:ind w:left="360"/>
        <w:rPr>
          <w:rFonts w:cstheme="minorHAnsi"/>
          <w:szCs w:val="24"/>
        </w:rPr>
      </w:pPr>
      <w:r>
        <w:rPr>
          <w:rFonts w:cstheme="minorHAnsi"/>
          <w:szCs w:val="24"/>
        </w:rPr>
        <w:t xml:space="preserve">Robinson </w:t>
      </w:r>
      <w:r w:rsidR="0010382C">
        <w:rPr>
          <w:rFonts w:cstheme="minorHAnsi"/>
          <w:szCs w:val="24"/>
        </w:rPr>
        <w:t>reviewed</w:t>
      </w:r>
      <w:r>
        <w:rPr>
          <w:rFonts w:cstheme="minorHAnsi"/>
          <w:szCs w:val="24"/>
        </w:rPr>
        <w:t xml:space="preserve"> the recent results of the Section Eight Management Assessment Program (SEMAP) certification that each public housing authority is required to complete each year. </w:t>
      </w:r>
      <w:r w:rsidR="006B7393">
        <w:rPr>
          <w:rFonts w:cstheme="minorHAnsi"/>
          <w:szCs w:val="24"/>
        </w:rPr>
        <w:t xml:space="preserve">Historically, VSHA has </w:t>
      </w:r>
      <w:r w:rsidR="006B19B3">
        <w:rPr>
          <w:rFonts w:cstheme="minorHAnsi"/>
          <w:szCs w:val="24"/>
        </w:rPr>
        <w:t>been rated</w:t>
      </w:r>
      <w:r w:rsidR="006B7393">
        <w:rPr>
          <w:rFonts w:cstheme="minorHAnsi"/>
          <w:szCs w:val="24"/>
        </w:rPr>
        <w:t xml:space="preserve"> as a </w:t>
      </w:r>
      <w:r w:rsidR="006B19B3">
        <w:rPr>
          <w:rFonts w:cstheme="minorHAnsi"/>
          <w:szCs w:val="24"/>
        </w:rPr>
        <w:t>H</w:t>
      </w:r>
      <w:r w:rsidR="006B7393">
        <w:rPr>
          <w:rFonts w:cstheme="minorHAnsi"/>
          <w:szCs w:val="24"/>
        </w:rPr>
        <w:t xml:space="preserve">igh </w:t>
      </w:r>
      <w:r w:rsidR="006B19B3">
        <w:rPr>
          <w:rFonts w:cstheme="minorHAnsi"/>
          <w:szCs w:val="24"/>
        </w:rPr>
        <w:t>P</w:t>
      </w:r>
      <w:r w:rsidR="006B7393">
        <w:rPr>
          <w:rFonts w:cstheme="minorHAnsi"/>
          <w:szCs w:val="24"/>
        </w:rPr>
        <w:t xml:space="preserve">erformer, however, this year VSHA </w:t>
      </w:r>
      <w:proofErr w:type="gramStart"/>
      <w:r w:rsidR="006B7393">
        <w:rPr>
          <w:rFonts w:cstheme="minorHAnsi"/>
          <w:szCs w:val="24"/>
        </w:rPr>
        <w:t>rate</w:t>
      </w:r>
      <w:r w:rsidR="0010382C">
        <w:rPr>
          <w:rFonts w:cstheme="minorHAnsi"/>
          <w:szCs w:val="24"/>
        </w:rPr>
        <w:t>d</w:t>
      </w:r>
      <w:proofErr w:type="gramEnd"/>
      <w:r w:rsidR="006B7393">
        <w:rPr>
          <w:rFonts w:cstheme="minorHAnsi"/>
          <w:szCs w:val="24"/>
        </w:rPr>
        <w:t xml:space="preserve"> as a </w:t>
      </w:r>
      <w:r w:rsidR="006B19B3">
        <w:rPr>
          <w:rFonts w:cstheme="minorHAnsi"/>
          <w:szCs w:val="24"/>
        </w:rPr>
        <w:t>S</w:t>
      </w:r>
      <w:r w:rsidR="006B7393">
        <w:rPr>
          <w:rFonts w:cstheme="minorHAnsi"/>
          <w:szCs w:val="24"/>
        </w:rPr>
        <w:t xml:space="preserve">tandard </w:t>
      </w:r>
      <w:r w:rsidR="006B19B3">
        <w:rPr>
          <w:rFonts w:cstheme="minorHAnsi"/>
          <w:szCs w:val="24"/>
        </w:rPr>
        <w:t>P</w:t>
      </w:r>
      <w:r w:rsidR="006B7393">
        <w:rPr>
          <w:rFonts w:cstheme="minorHAnsi"/>
          <w:szCs w:val="24"/>
        </w:rPr>
        <w:t xml:space="preserve">erformer. There were 11 </w:t>
      </w:r>
      <w:r w:rsidR="006B7393">
        <w:rPr>
          <w:rFonts w:cstheme="minorHAnsi"/>
          <w:szCs w:val="24"/>
        </w:rPr>
        <w:lastRenderedPageBreak/>
        <w:t xml:space="preserve">categories that Robinson’s team received full points for and three areas </w:t>
      </w:r>
      <w:r w:rsidR="0010382C">
        <w:rPr>
          <w:rFonts w:cstheme="minorHAnsi"/>
          <w:szCs w:val="24"/>
        </w:rPr>
        <w:t>in which</w:t>
      </w:r>
      <w:r w:rsidR="006B7393">
        <w:rPr>
          <w:rFonts w:cstheme="minorHAnsi"/>
          <w:szCs w:val="24"/>
        </w:rPr>
        <w:t xml:space="preserve"> they did not receive full points. The</w:t>
      </w:r>
      <w:r w:rsidR="0010382C">
        <w:rPr>
          <w:rFonts w:cstheme="minorHAnsi"/>
          <w:szCs w:val="24"/>
        </w:rPr>
        <w:t>se</w:t>
      </w:r>
      <w:r w:rsidR="006B7393">
        <w:rPr>
          <w:rFonts w:cstheme="minorHAnsi"/>
          <w:szCs w:val="24"/>
        </w:rPr>
        <w:t xml:space="preserve"> three areas were Rent Reasonableness, Determination of Adjusted Income, and Housing Quality Standard Enforcement. Robinson states that she has already begun taking steps to </w:t>
      </w:r>
      <w:r w:rsidR="006B19B3">
        <w:rPr>
          <w:rFonts w:cstheme="minorHAnsi"/>
          <w:szCs w:val="24"/>
        </w:rPr>
        <w:t xml:space="preserve">recertify next year as High Performer. Factors that led to the results for Rent Reasonableness were </w:t>
      </w:r>
      <w:r w:rsidR="00A0201C">
        <w:rPr>
          <w:rFonts w:cstheme="minorHAnsi"/>
          <w:szCs w:val="24"/>
        </w:rPr>
        <w:t>that staff were using unassisted rent data that was over two years old</w:t>
      </w:r>
      <w:r w:rsidR="0010382C">
        <w:rPr>
          <w:rFonts w:cstheme="minorHAnsi"/>
          <w:szCs w:val="24"/>
        </w:rPr>
        <w:t xml:space="preserve"> and </w:t>
      </w:r>
      <w:r w:rsidR="00A0201C">
        <w:rPr>
          <w:rFonts w:cstheme="minorHAnsi"/>
          <w:szCs w:val="24"/>
        </w:rPr>
        <w:t>was not reflective of the current market. There were also a few packets that did not list three comparable rents. For the determination of adjusted income, the errors were due to not having complete verifications to support the calculation of benefits that families were eligible to receive. Robinson pointed out that over the past few years VSHA w</w:t>
      </w:r>
      <w:r w:rsidR="00BC10F0">
        <w:rPr>
          <w:rFonts w:cstheme="minorHAnsi"/>
          <w:szCs w:val="24"/>
        </w:rPr>
        <w:t>as</w:t>
      </w:r>
      <w:r w:rsidR="00A0201C">
        <w:rPr>
          <w:rFonts w:cstheme="minorHAnsi"/>
          <w:szCs w:val="24"/>
        </w:rPr>
        <w:t xml:space="preserve"> able to use waiver authority to allow clients to self-certify the information provided, however, this fiscal year, they needed to comply with HUD’s verification measures. To improve upon the Housing Quality Standards Enforcement, Robinson recognizes a need to retrain staff and is working with PHA-Web to schedule that training. Robinson also stated that in this very tight housing market, some adjustments were made to allow families and landlords to come into compliance rather than terminate their voucher or HAP contract. She believes that this flexibility prevented these families from getting into a more precarious housing situation. </w:t>
      </w:r>
    </w:p>
    <w:p w14:paraId="304BEAB2" w14:textId="77777777" w:rsidR="00A0201C" w:rsidRDefault="00A0201C" w:rsidP="00AB7CAA">
      <w:pPr>
        <w:ind w:left="360"/>
        <w:rPr>
          <w:rFonts w:cstheme="minorHAnsi"/>
          <w:szCs w:val="24"/>
        </w:rPr>
      </w:pPr>
    </w:p>
    <w:p w14:paraId="606F748E" w14:textId="24846933" w:rsidR="00A0201C" w:rsidRDefault="00A0201C" w:rsidP="00AB7CAA">
      <w:pPr>
        <w:ind w:left="360"/>
        <w:rPr>
          <w:rFonts w:cstheme="minorHAnsi"/>
          <w:szCs w:val="24"/>
        </w:rPr>
      </w:pPr>
      <w:r>
        <w:rPr>
          <w:rFonts w:cstheme="minorHAnsi"/>
          <w:szCs w:val="24"/>
        </w:rPr>
        <w:t xml:space="preserve">Farrell asked if the Rent Reasonableness that were affected allowed the rental amounts to veer outside of what they ought to be, or if it was merely a procedural issue. Robinson answered that it is a procedural issue that has now been corrected with the use of </w:t>
      </w:r>
      <w:proofErr w:type="spellStart"/>
      <w:r>
        <w:rPr>
          <w:rFonts w:cstheme="minorHAnsi"/>
          <w:szCs w:val="24"/>
        </w:rPr>
        <w:t>AffordableHousing.com’s</w:t>
      </w:r>
      <w:proofErr w:type="spellEnd"/>
      <w:r>
        <w:rPr>
          <w:rFonts w:cstheme="minorHAnsi"/>
          <w:szCs w:val="24"/>
        </w:rPr>
        <w:t xml:space="preserve"> software “Rent Watch</w:t>
      </w:r>
      <w:r w:rsidR="00BC10F0">
        <w:rPr>
          <w:rFonts w:cstheme="minorHAnsi"/>
          <w:szCs w:val="24"/>
        </w:rPr>
        <w:t>.”</w:t>
      </w:r>
      <w:r>
        <w:rPr>
          <w:rFonts w:cstheme="minorHAnsi"/>
          <w:szCs w:val="24"/>
        </w:rPr>
        <w:t xml:space="preserve"> </w:t>
      </w:r>
    </w:p>
    <w:p w14:paraId="67DAAAF8" w14:textId="77777777" w:rsidR="00A0201C" w:rsidRPr="00874B5F" w:rsidRDefault="00A0201C" w:rsidP="00AB7CAA">
      <w:pPr>
        <w:ind w:left="360"/>
        <w:rPr>
          <w:rFonts w:cstheme="minorHAnsi"/>
          <w:szCs w:val="24"/>
        </w:rPr>
      </w:pPr>
    </w:p>
    <w:p w14:paraId="3D0B5883" w14:textId="56EDE043" w:rsidR="008D519A" w:rsidRPr="00874B5F" w:rsidRDefault="00C77270" w:rsidP="00874B5F">
      <w:pPr>
        <w:spacing w:line="318" w:lineRule="auto"/>
        <w:ind w:left="360" w:right="71"/>
        <w:rPr>
          <w:rFonts w:eastAsia="Arial" w:cstheme="minorHAnsi"/>
          <w:sz w:val="22"/>
        </w:rPr>
      </w:pPr>
      <w:r w:rsidRPr="00874B5F">
        <w:rPr>
          <w:rFonts w:cstheme="minorHAnsi"/>
          <w:sz w:val="22"/>
        </w:rPr>
        <w:t>The Board was provided the following resolution to accept the SEMAP Annual Certification and to</w:t>
      </w:r>
      <w:r w:rsidR="00874B5F" w:rsidRPr="00874B5F">
        <w:rPr>
          <w:rFonts w:cstheme="minorHAnsi"/>
          <w:sz w:val="22"/>
        </w:rPr>
        <w:t xml:space="preserve"> </w:t>
      </w:r>
      <w:r w:rsidR="00874B5F" w:rsidRPr="00874B5F">
        <w:rPr>
          <w:rFonts w:eastAsia="Arial" w:cstheme="minorHAnsi"/>
          <w:sz w:val="22"/>
        </w:rPr>
        <w:t xml:space="preserve">Authorize </w:t>
      </w:r>
      <w:r w:rsidR="00874B5F" w:rsidRPr="00874B5F">
        <w:rPr>
          <w:rFonts w:eastAsia="Arial" w:cstheme="minorHAnsi"/>
          <w:spacing w:val="2"/>
          <w:sz w:val="22"/>
        </w:rPr>
        <w:t>the</w:t>
      </w:r>
      <w:r w:rsidR="00874B5F" w:rsidRPr="00874B5F">
        <w:rPr>
          <w:rFonts w:eastAsia="Arial" w:cstheme="minorHAnsi"/>
          <w:spacing w:val="26"/>
          <w:sz w:val="22"/>
        </w:rPr>
        <w:t xml:space="preserve"> </w:t>
      </w:r>
      <w:r w:rsidR="008D519A" w:rsidRPr="00874B5F">
        <w:rPr>
          <w:rFonts w:eastAsia="Arial" w:cstheme="minorHAnsi"/>
          <w:sz w:val="22"/>
        </w:rPr>
        <w:t>Chairman</w:t>
      </w:r>
      <w:r w:rsidR="008D519A" w:rsidRPr="00874B5F">
        <w:rPr>
          <w:rFonts w:eastAsia="Arial" w:cstheme="minorHAnsi"/>
          <w:spacing w:val="32"/>
          <w:sz w:val="22"/>
        </w:rPr>
        <w:t xml:space="preserve"> </w:t>
      </w:r>
      <w:r w:rsidR="008D519A" w:rsidRPr="00874B5F">
        <w:rPr>
          <w:rFonts w:eastAsia="Arial" w:cstheme="minorHAnsi"/>
          <w:sz w:val="22"/>
        </w:rPr>
        <w:t>of</w:t>
      </w:r>
      <w:r w:rsidR="008D519A" w:rsidRPr="00874B5F">
        <w:rPr>
          <w:rFonts w:eastAsia="Arial" w:cstheme="minorHAnsi"/>
          <w:spacing w:val="22"/>
          <w:sz w:val="22"/>
        </w:rPr>
        <w:t xml:space="preserve"> </w:t>
      </w:r>
      <w:r w:rsidR="008D519A" w:rsidRPr="00874B5F">
        <w:rPr>
          <w:rFonts w:eastAsia="Arial" w:cstheme="minorHAnsi"/>
          <w:sz w:val="22"/>
        </w:rPr>
        <w:t>the</w:t>
      </w:r>
      <w:r w:rsidR="008D519A" w:rsidRPr="00874B5F">
        <w:rPr>
          <w:rFonts w:eastAsia="Arial" w:cstheme="minorHAnsi"/>
          <w:spacing w:val="32"/>
          <w:sz w:val="22"/>
        </w:rPr>
        <w:t xml:space="preserve"> </w:t>
      </w:r>
      <w:r w:rsidR="008D519A" w:rsidRPr="00874B5F">
        <w:rPr>
          <w:rFonts w:eastAsia="Arial" w:cstheme="minorHAnsi"/>
          <w:sz w:val="22"/>
        </w:rPr>
        <w:t>Board</w:t>
      </w:r>
      <w:r w:rsidR="008D519A" w:rsidRPr="00874B5F">
        <w:rPr>
          <w:rFonts w:eastAsia="Arial" w:cstheme="minorHAnsi"/>
          <w:spacing w:val="7"/>
          <w:sz w:val="22"/>
        </w:rPr>
        <w:t xml:space="preserve"> </w:t>
      </w:r>
      <w:r w:rsidR="008D519A" w:rsidRPr="00874B5F">
        <w:rPr>
          <w:rFonts w:eastAsia="Arial" w:cstheme="minorHAnsi"/>
          <w:sz w:val="22"/>
        </w:rPr>
        <w:t>to</w:t>
      </w:r>
      <w:r w:rsidR="008D519A" w:rsidRPr="00874B5F">
        <w:rPr>
          <w:rFonts w:eastAsia="Arial" w:cstheme="minorHAnsi"/>
          <w:spacing w:val="37"/>
          <w:sz w:val="22"/>
        </w:rPr>
        <w:t xml:space="preserve"> </w:t>
      </w:r>
      <w:r w:rsidR="008D519A" w:rsidRPr="00874B5F">
        <w:rPr>
          <w:rFonts w:eastAsia="Arial" w:cstheme="minorHAnsi"/>
          <w:sz w:val="22"/>
        </w:rPr>
        <w:t>Execute</w:t>
      </w:r>
      <w:r w:rsidR="008D519A" w:rsidRPr="00874B5F">
        <w:rPr>
          <w:rFonts w:eastAsia="Arial" w:cstheme="minorHAnsi"/>
          <w:spacing w:val="6"/>
          <w:sz w:val="22"/>
        </w:rPr>
        <w:t xml:space="preserve"> </w:t>
      </w:r>
      <w:r w:rsidR="008D519A" w:rsidRPr="00874B5F">
        <w:rPr>
          <w:rFonts w:eastAsia="Arial" w:cstheme="minorHAnsi"/>
          <w:sz w:val="22"/>
        </w:rPr>
        <w:t>the</w:t>
      </w:r>
      <w:r w:rsidR="008D519A" w:rsidRPr="00874B5F">
        <w:rPr>
          <w:rFonts w:eastAsia="Arial" w:cstheme="minorHAnsi"/>
          <w:spacing w:val="26"/>
          <w:sz w:val="22"/>
        </w:rPr>
        <w:t xml:space="preserve"> </w:t>
      </w:r>
      <w:r w:rsidR="008D519A" w:rsidRPr="00874B5F">
        <w:rPr>
          <w:rFonts w:eastAsia="Arial" w:cstheme="minorHAnsi"/>
          <w:w w:val="109"/>
          <w:sz w:val="22"/>
        </w:rPr>
        <w:t>Certification</w:t>
      </w:r>
      <w:r w:rsidR="008D519A" w:rsidRPr="00874B5F">
        <w:rPr>
          <w:rFonts w:eastAsia="Arial" w:cstheme="minorHAnsi"/>
          <w:spacing w:val="-13"/>
          <w:w w:val="109"/>
          <w:sz w:val="22"/>
        </w:rPr>
        <w:t xml:space="preserve"> </w:t>
      </w:r>
      <w:r w:rsidR="008D519A" w:rsidRPr="00874B5F">
        <w:rPr>
          <w:rFonts w:eastAsia="Arial" w:cstheme="minorHAnsi"/>
          <w:sz w:val="22"/>
        </w:rPr>
        <w:t>on</w:t>
      </w:r>
      <w:r w:rsidR="008D519A" w:rsidRPr="00874B5F">
        <w:rPr>
          <w:rFonts w:eastAsia="Arial" w:cstheme="minorHAnsi"/>
          <w:spacing w:val="16"/>
          <w:sz w:val="22"/>
        </w:rPr>
        <w:t xml:space="preserve"> </w:t>
      </w:r>
      <w:r w:rsidR="008D519A" w:rsidRPr="00874B5F">
        <w:rPr>
          <w:rFonts w:eastAsia="Arial" w:cstheme="minorHAnsi"/>
          <w:sz w:val="22"/>
        </w:rPr>
        <w:t>Behalf</w:t>
      </w:r>
      <w:r w:rsidR="008D519A" w:rsidRPr="00874B5F">
        <w:rPr>
          <w:rFonts w:eastAsia="Arial" w:cstheme="minorHAnsi"/>
          <w:spacing w:val="17"/>
          <w:sz w:val="22"/>
        </w:rPr>
        <w:t xml:space="preserve"> </w:t>
      </w:r>
      <w:r w:rsidR="008D519A" w:rsidRPr="00874B5F">
        <w:rPr>
          <w:rFonts w:eastAsia="Arial" w:cstheme="minorHAnsi"/>
          <w:sz w:val="22"/>
        </w:rPr>
        <w:t>of</w:t>
      </w:r>
      <w:r w:rsidR="008D519A" w:rsidRPr="00874B5F">
        <w:rPr>
          <w:rFonts w:eastAsia="Arial" w:cstheme="minorHAnsi"/>
          <w:spacing w:val="15"/>
          <w:sz w:val="22"/>
        </w:rPr>
        <w:t xml:space="preserve"> </w:t>
      </w:r>
      <w:r w:rsidR="008D519A" w:rsidRPr="00874B5F">
        <w:rPr>
          <w:rFonts w:eastAsia="Arial" w:cstheme="minorHAnsi"/>
          <w:w w:val="109"/>
          <w:sz w:val="22"/>
        </w:rPr>
        <w:t>Vermont</w:t>
      </w:r>
      <w:r w:rsidR="008D519A" w:rsidRPr="00874B5F">
        <w:rPr>
          <w:rFonts w:eastAsia="Arial" w:cstheme="minorHAnsi"/>
          <w:spacing w:val="-12"/>
          <w:w w:val="109"/>
          <w:sz w:val="22"/>
        </w:rPr>
        <w:t xml:space="preserve"> </w:t>
      </w:r>
      <w:r w:rsidR="008D519A" w:rsidRPr="00874B5F">
        <w:rPr>
          <w:rFonts w:eastAsia="Arial" w:cstheme="minorHAnsi"/>
          <w:sz w:val="22"/>
        </w:rPr>
        <w:t>State</w:t>
      </w:r>
      <w:r w:rsidR="008D519A" w:rsidRPr="00874B5F">
        <w:rPr>
          <w:rFonts w:eastAsia="Arial" w:cstheme="minorHAnsi"/>
          <w:spacing w:val="1"/>
          <w:sz w:val="22"/>
        </w:rPr>
        <w:t xml:space="preserve"> </w:t>
      </w:r>
      <w:r w:rsidR="008D519A" w:rsidRPr="00874B5F">
        <w:rPr>
          <w:rFonts w:eastAsia="Arial" w:cstheme="minorHAnsi"/>
          <w:w w:val="103"/>
          <w:sz w:val="22"/>
        </w:rPr>
        <w:t xml:space="preserve">Housing </w:t>
      </w:r>
      <w:r w:rsidR="008D519A" w:rsidRPr="00874B5F">
        <w:rPr>
          <w:rFonts w:eastAsia="Arial" w:cstheme="minorHAnsi"/>
          <w:w w:val="112"/>
          <w:sz w:val="22"/>
        </w:rPr>
        <w:t>Authority</w:t>
      </w:r>
      <w:r w:rsidR="00874B5F" w:rsidRPr="00874B5F">
        <w:rPr>
          <w:rFonts w:eastAsia="Arial" w:cstheme="minorHAnsi"/>
          <w:w w:val="112"/>
          <w:sz w:val="22"/>
        </w:rPr>
        <w:t>.</w:t>
      </w:r>
    </w:p>
    <w:p w14:paraId="6C55E834" w14:textId="77777777" w:rsidR="008D519A" w:rsidRPr="00874B5F" w:rsidRDefault="008D519A" w:rsidP="00874B5F">
      <w:pPr>
        <w:spacing w:line="200" w:lineRule="exact"/>
        <w:ind w:left="360"/>
        <w:rPr>
          <w:rFonts w:cstheme="minorHAnsi"/>
          <w:sz w:val="22"/>
        </w:rPr>
      </w:pPr>
    </w:p>
    <w:p w14:paraId="36B9F0DA" w14:textId="3CA919D5" w:rsidR="008D519A" w:rsidRPr="00874B5F" w:rsidRDefault="00874B5F" w:rsidP="00874B5F">
      <w:pPr>
        <w:spacing w:line="312" w:lineRule="auto"/>
        <w:ind w:left="360" w:right="312"/>
        <w:rPr>
          <w:rFonts w:eastAsia="Arial" w:cstheme="minorHAnsi"/>
          <w:sz w:val="22"/>
        </w:rPr>
      </w:pPr>
      <w:r w:rsidRPr="00874B5F">
        <w:rPr>
          <w:rFonts w:eastAsia="Arial" w:cstheme="minorHAnsi"/>
          <w:sz w:val="22"/>
        </w:rPr>
        <w:t>“</w:t>
      </w:r>
      <w:proofErr w:type="gramStart"/>
      <w:r w:rsidR="008D519A" w:rsidRPr="00874B5F">
        <w:rPr>
          <w:rFonts w:eastAsia="Arial" w:cstheme="minorHAnsi"/>
          <w:sz w:val="22"/>
        </w:rPr>
        <w:t>Whereas,</w:t>
      </w:r>
      <w:proofErr w:type="gramEnd"/>
      <w:r w:rsidR="008D519A" w:rsidRPr="00874B5F">
        <w:rPr>
          <w:rFonts w:eastAsia="Arial" w:cstheme="minorHAnsi"/>
          <w:spacing w:val="-5"/>
          <w:sz w:val="22"/>
        </w:rPr>
        <w:t xml:space="preserve"> </w:t>
      </w:r>
      <w:r w:rsidR="008D519A" w:rsidRPr="00874B5F">
        <w:rPr>
          <w:rFonts w:eastAsia="Arial" w:cstheme="minorHAnsi"/>
          <w:sz w:val="22"/>
        </w:rPr>
        <w:t xml:space="preserve">HUD </w:t>
      </w:r>
      <w:r w:rsidR="008D519A" w:rsidRPr="00874B5F">
        <w:rPr>
          <w:rFonts w:eastAsia="Arial" w:cstheme="minorHAnsi"/>
          <w:w w:val="108"/>
          <w:sz w:val="22"/>
        </w:rPr>
        <w:t>regulation</w:t>
      </w:r>
      <w:r w:rsidR="008D519A" w:rsidRPr="00874B5F">
        <w:rPr>
          <w:rFonts w:eastAsia="Arial" w:cstheme="minorHAnsi"/>
          <w:spacing w:val="-6"/>
          <w:w w:val="108"/>
          <w:sz w:val="22"/>
        </w:rPr>
        <w:t xml:space="preserve"> </w:t>
      </w:r>
      <w:r w:rsidR="008D519A" w:rsidRPr="00874B5F">
        <w:rPr>
          <w:rFonts w:eastAsia="Arial" w:cstheme="minorHAnsi"/>
          <w:sz w:val="22"/>
        </w:rPr>
        <w:t>24</w:t>
      </w:r>
      <w:r w:rsidR="008D519A" w:rsidRPr="00874B5F">
        <w:rPr>
          <w:rFonts w:eastAsia="Arial" w:cstheme="minorHAnsi"/>
          <w:spacing w:val="6"/>
          <w:sz w:val="22"/>
        </w:rPr>
        <w:t xml:space="preserve"> </w:t>
      </w:r>
      <w:r w:rsidR="008D519A" w:rsidRPr="00874B5F">
        <w:rPr>
          <w:rFonts w:eastAsia="Arial" w:cstheme="minorHAnsi"/>
          <w:w w:val="84"/>
          <w:sz w:val="22"/>
        </w:rPr>
        <w:t>CFR</w:t>
      </w:r>
      <w:r w:rsidR="008D519A" w:rsidRPr="00874B5F">
        <w:rPr>
          <w:rFonts w:eastAsia="Arial" w:cstheme="minorHAnsi"/>
          <w:spacing w:val="15"/>
          <w:w w:val="84"/>
          <w:sz w:val="22"/>
        </w:rPr>
        <w:t xml:space="preserve"> </w:t>
      </w:r>
      <w:r w:rsidR="008D519A" w:rsidRPr="00874B5F">
        <w:rPr>
          <w:rFonts w:eastAsia="Arial" w:cstheme="minorHAnsi"/>
          <w:sz w:val="22"/>
        </w:rPr>
        <w:t>sec</w:t>
      </w:r>
      <w:r w:rsidR="008D519A" w:rsidRPr="00874B5F">
        <w:rPr>
          <w:rFonts w:eastAsia="Arial" w:cstheme="minorHAnsi"/>
          <w:spacing w:val="-20"/>
          <w:sz w:val="22"/>
        </w:rPr>
        <w:t xml:space="preserve"> </w:t>
      </w:r>
      <w:r w:rsidR="008D519A" w:rsidRPr="00874B5F">
        <w:rPr>
          <w:rFonts w:eastAsia="Times New Roman" w:cstheme="minorHAnsi"/>
          <w:w w:val="108"/>
          <w:sz w:val="22"/>
        </w:rPr>
        <w:t>985.10</w:t>
      </w:r>
      <w:r w:rsidR="008D519A" w:rsidRPr="00874B5F">
        <w:rPr>
          <w:rFonts w:eastAsia="Times New Roman" w:cstheme="minorHAnsi"/>
          <w:spacing w:val="11"/>
          <w:w w:val="108"/>
          <w:sz w:val="22"/>
        </w:rPr>
        <w:t>1</w:t>
      </w:r>
      <w:r w:rsidR="008D519A" w:rsidRPr="00874B5F">
        <w:rPr>
          <w:rFonts w:eastAsia="Arial" w:cstheme="minorHAnsi"/>
          <w:w w:val="108"/>
          <w:sz w:val="22"/>
        </w:rPr>
        <w:t>requires</w:t>
      </w:r>
      <w:r w:rsidR="008D519A" w:rsidRPr="00874B5F">
        <w:rPr>
          <w:rFonts w:eastAsia="Arial" w:cstheme="minorHAnsi"/>
          <w:spacing w:val="-7"/>
          <w:w w:val="108"/>
          <w:sz w:val="22"/>
        </w:rPr>
        <w:t xml:space="preserve"> </w:t>
      </w:r>
      <w:r w:rsidR="008D519A" w:rsidRPr="00874B5F">
        <w:rPr>
          <w:rFonts w:eastAsia="Arial" w:cstheme="minorHAnsi"/>
          <w:sz w:val="22"/>
        </w:rPr>
        <w:t>that</w:t>
      </w:r>
      <w:r w:rsidR="008D519A" w:rsidRPr="00874B5F">
        <w:rPr>
          <w:rFonts w:eastAsia="Arial" w:cstheme="minorHAnsi"/>
          <w:spacing w:val="41"/>
          <w:sz w:val="22"/>
        </w:rPr>
        <w:t xml:space="preserve"> </w:t>
      </w:r>
      <w:r w:rsidR="008D519A" w:rsidRPr="00874B5F">
        <w:rPr>
          <w:rFonts w:eastAsia="Arial" w:cstheme="minorHAnsi"/>
          <w:sz w:val="22"/>
        </w:rPr>
        <w:t>Public</w:t>
      </w:r>
      <w:r w:rsidR="008D519A" w:rsidRPr="00874B5F">
        <w:rPr>
          <w:rFonts w:eastAsia="Arial" w:cstheme="minorHAnsi"/>
          <w:spacing w:val="13"/>
          <w:sz w:val="22"/>
        </w:rPr>
        <w:t xml:space="preserve"> </w:t>
      </w:r>
      <w:r w:rsidR="008D519A" w:rsidRPr="00874B5F">
        <w:rPr>
          <w:rFonts w:eastAsia="Arial" w:cstheme="minorHAnsi"/>
          <w:sz w:val="22"/>
        </w:rPr>
        <w:t>Housing</w:t>
      </w:r>
      <w:r w:rsidR="008D519A" w:rsidRPr="00874B5F">
        <w:rPr>
          <w:rFonts w:eastAsia="Arial" w:cstheme="minorHAnsi"/>
          <w:spacing w:val="22"/>
          <w:sz w:val="22"/>
        </w:rPr>
        <w:t xml:space="preserve"> </w:t>
      </w:r>
      <w:r w:rsidR="008D519A" w:rsidRPr="00874B5F">
        <w:rPr>
          <w:rFonts w:eastAsia="Arial" w:cstheme="minorHAnsi"/>
          <w:sz w:val="22"/>
        </w:rPr>
        <w:t>Agencies</w:t>
      </w:r>
      <w:r w:rsidR="008D519A" w:rsidRPr="00874B5F">
        <w:rPr>
          <w:rFonts w:eastAsia="Arial" w:cstheme="minorHAnsi"/>
          <w:spacing w:val="2"/>
          <w:sz w:val="22"/>
        </w:rPr>
        <w:t xml:space="preserve"> </w:t>
      </w:r>
      <w:r w:rsidR="008D519A" w:rsidRPr="00874B5F">
        <w:rPr>
          <w:rFonts w:eastAsia="Arial" w:cstheme="minorHAnsi"/>
          <w:w w:val="106"/>
          <w:sz w:val="22"/>
        </w:rPr>
        <w:t xml:space="preserve">administering </w:t>
      </w:r>
      <w:r w:rsidR="008D519A" w:rsidRPr="00874B5F">
        <w:rPr>
          <w:rFonts w:eastAsia="Arial" w:cstheme="minorHAnsi"/>
          <w:sz w:val="22"/>
        </w:rPr>
        <w:t>Section</w:t>
      </w:r>
      <w:r w:rsidR="008D519A" w:rsidRPr="00874B5F">
        <w:rPr>
          <w:rFonts w:eastAsia="Arial" w:cstheme="minorHAnsi"/>
          <w:spacing w:val="11"/>
          <w:sz w:val="22"/>
        </w:rPr>
        <w:t xml:space="preserve"> </w:t>
      </w:r>
      <w:r w:rsidR="008D519A" w:rsidRPr="00874B5F">
        <w:rPr>
          <w:rFonts w:eastAsia="Arial" w:cstheme="minorHAnsi"/>
          <w:sz w:val="22"/>
        </w:rPr>
        <w:t>8</w:t>
      </w:r>
      <w:r w:rsidR="008D519A" w:rsidRPr="00874B5F">
        <w:rPr>
          <w:rFonts w:eastAsia="Arial" w:cstheme="minorHAnsi"/>
          <w:spacing w:val="10"/>
          <w:sz w:val="22"/>
        </w:rPr>
        <w:t xml:space="preserve"> </w:t>
      </w:r>
      <w:r w:rsidR="008D519A" w:rsidRPr="00874B5F">
        <w:rPr>
          <w:rFonts w:eastAsia="Arial" w:cstheme="minorHAnsi"/>
          <w:w w:val="106"/>
          <w:sz w:val="22"/>
        </w:rPr>
        <w:t>tenant-based</w:t>
      </w:r>
      <w:r w:rsidR="008D519A" w:rsidRPr="00874B5F">
        <w:rPr>
          <w:rFonts w:eastAsia="Arial" w:cstheme="minorHAnsi"/>
          <w:spacing w:val="-5"/>
          <w:w w:val="106"/>
          <w:sz w:val="22"/>
        </w:rPr>
        <w:t xml:space="preserve"> </w:t>
      </w:r>
      <w:r w:rsidR="008D519A" w:rsidRPr="00874B5F">
        <w:rPr>
          <w:rFonts w:eastAsia="Arial" w:cstheme="minorHAnsi"/>
          <w:sz w:val="22"/>
        </w:rPr>
        <w:t>assistance</w:t>
      </w:r>
      <w:r w:rsidR="008D519A" w:rsidRPr="00874B5F">
        <w:rPr>
          <w:rFonts w:eastAsia="Arial" w:cstheme="minorHAnsi"/>
          <w:spacing w:val="4"/>
          <w:sz w:val="22"/>
        </w:rPr>
        <w:t xml:space="preserve"> </w:t>
      </w:r>
      <w:r w:rsidR="008D519A" w:rsidRPr="00874B5F">
        <w:rPr>
          <w:rFonts w:eastAsia="Arial" w:cstheme="minorHAnsi"/>
          <w:sz w:val="22"/>
        </w:rPr>
        <w:t>program</w:t>
      </w:r>
      <w:r w:rsidR="008D519A" w:rsidRPr="00874B5F">
        <w:rPr>
          <w:rFonts w:eastAsia="Arial" w:cstheme="minorHAnsi"/>
          <w:spacing w:val="50"/>
          <w:sz w:val="22"/>
        </w:rPr>
        <w:t xml:space="preserve"> </w:t>
      </w:r>
      <w:r w:rsidR="008D519A" w:rsidRPr="00874B5F">
        <w:rPr>
          <w:rFonts w:eastAsia="Arial" w:cstheme="minorHAnsi"/>
          <w:sz w:val="22"/>
        </w:rPr>
        <w:t>submit</w:t>
      </w:r>
      <w:r w:rsidR="008D519A" w:rsidRPr="00874B5F">
        <w:rPr>
          <w:rFonts w:eastAsia="Arial" w:cstheme="minorHAnsi"/>
          <w:spacing w:val="49"/>
          <w:sz w:val="22"/>
        </w:rPr>
        <w:t xml:space="preserve"> </w:t>
      </w:r>
      <w:r w:rsidR="008D519A" w:rsidRPr="00874B5F">
        <w:rPr>
          <w:rFonts w:eastAsia="Arial" w:cstheme="minorHAnsi"/>
          <w:sz w:val="22"/>
        </w:rPr>
        <w:t>an</w:t>
      </w:r>
      <w:r w:rsidR="008D519A" w:rsidRPr="00874B5F">
        <w:rPr>
          <w:rFonts w:eastAsia="Arial" w:cstheme="minorHAnsi"/>
          <w:spacing w:val="2"/>
          <w:sz w:val="22"/>
        </w:rPr>
        <w:t xml:space="preserve"> </w:t>
      </w:r>
      <w:r w:rsidR="008D519A" w:rsidRPr="00874B5F">
        <w:rPr>
          <w:rFonts w:eastAsia="Arial" w:cstheme="minorHAnsi"/>
          <w:sz w:val="22"/>
        </w:rPr>
        <w:t>annual</w:t>
      </w:r>
      <w:r w:rsidR="008D519A" w:rsidRPr="00874B5F">
        <w:rPr>
          <w:rFonts w:eastAsia="Arial" w:cstheme="minorHAnsi"/>
          <w:spacing w:val="22"/>
          <w:sz w:val="22"/>
        </w:rPr>
        <w:t xml:space="preserve"> </w:t>
      </w:r>
      <w:r w:rsidR="008D519A" w:rsidRPr="00874B5F">
        <w:rPr>
          <w:rFonts w:eastAsia="Arial" w:cstheme="minorHAnsi"/>
          <w:w w:val="95"/>
          <w:sz w:val="22"/>
        </w:rPr>
        <w:t>SEMAP</w:t>
      </w:r>
      <w:r w:rsidR="008D519A" w:rsidRPr="00874B5F">
        <w:rPr>
          <w:rFonts w:eastAsia="Arial" w:cstheme="minorHAnsi"/>
          <w:spacing w:val="2"/>
          <w:w w:val="95"/>
          <w:sz w:val="22"/>
        </w:rPr>
        <w:t xml:space="preserve"> </w:t>
      </w:r>
      <w:r w:rsidR="008D519A" w:rsidRPr="00874B5F">
        <w:rPr>
          <w:rFonts w:eastAsia="Arial" w:cstheme="minorHAnsi"/>
          <w:w w:val="109"/>
          <w:sz w:val="22"/>
        </w:rPr>
        <w:t>Certification</w:t>
      </w:r>
      <w:r w:rsidR="008D519A" w:rsidRPr="00874B5F">
        <w:rPr>
          <w:rFonts w:eastAsia="Arial" w:cstheme="minorHAnsi"/>
          <w:spacing w:val="-17"/>
          <w:w w:val="109"/>
          <w:sz w:val="22"/>
        </w:rPr>
        <w:t xml:space="preserve"> </w:t>
      </w:r>
      <w:r w:rsidR="008D519A" w:rsidRPr="00874B5F">
        <w:rPr>
          <w:rFonts w:eastAsia="Arial" w:cstheme="minorHAnsi"/>
          <w:w w:val="109"/>
          <w:sz w:val="22"/>
        </w:rPr>
        <w:t>within</w:t>
      </w:r>
      <w:r w:rsidR="008D519A" w:rsidRPr="00874B5F">
        <w:rPr>
          <w:rFonts w:eastAsia="Arial" w:cstheme="minorHAnsi"/>
          <w:spacing w:val="21"/>
          <w:w w:val="109"/>
          <w:sz w:val="22"/>
        </w:rPr>
        <w:t xml:space="preserve"> </w:t>
      </w:r>
      <w:r w:rsidR="008D519A" w:rsidRPr="00874B5F">
        <w:rPr>
          <w:rFonts w:eastAsia="Arial" w:cstheme="minorHAnsi"/>
          <w:sz w:val="22"/>
        </w:rPr>
        <w:t>60</w:t>
      </w:r>
      <w:r w:rsidR="008D519A" w:rsidRPr="00874B5F">
        <w:rPr>
          <w:rFonts w:eastAsia="Arial" w:cstheme="minorHAnsi"/>
          <w:spacing w:val="-5"/>
          <w:sz w:val="22"/>
        </w:rPr>
        <w:t xml:space="preserve"> </w:t>
      </w:r>
      <w:r w:rsidR="008D519A" w:rsidRPr="00874B5F">
        <w:rPr>
          <w:rFonts w:eastAsia="Arial" w:cstheme="minorHAnsi"/>
          <w:sz w:val="22"/>
        </w:rPr>
        <w:t>days</w:t>
      </w:r>
      <w:r w:rsidR="008D519A" w:rsidRPr="00874B5F">
        <w:rPr>
          <w:rFonts w:eastAsia="Arial" w:cstheme="minorHAnsi"/>
          <w:spacing w:val="-6"/>
          <w:sz w:val="22"/>
        </w:rPr>
        <w:t xml:space="preserve"> </w:t>
      </w:r>
      <w:r w:rsidR="008D519A" w:rsidRPr="00874B5F">
        <w:rPr>
          <w:rFonts w:eastAsia="Arial" w:cstheme="minorHAnsi"/>
          <w:w w:val="110"/>
          <w:sz w:val="22"/>
        </w:rPr>
        <w:t xml:space="preserve">after </w:t>
      </w:r>
      <w:r w:rsidR="008D519A" w:rsidRPr="00874B5F">
        <w:rPr>
          <w:rFonts w:eastAsia="Arial" w:cstheme="minorHAnsi"/>
          <w:sz w:val="22"/>
        </w:rPr>
        <w:t>the</w:t>
      </w:r>
      <w:r w:rsidR="008D519A" w:rsidRPr="00874B5F">
        <w:rPr>
          <w:rFonts w:eastAsia="Arial" w:cstheme="minorHAnsi"/>
          <w:spacing w:val="28"/>
          <w:sz w:val="22"/>
        </w:rPr>
        <w:t xml:space="preserve"> </w:t>
      </w:r>
      <w:r w:rsidR="008D519A" w:rsidRPr="00874B5F">
        <w:rPr>
          <w:rFonts w:eastAsia="Arial" w:cstheme="minorHAnsi"/>
          <w:sz w:val="22"/>
        </w:rPr>
        <w:t>end</w:t>
      </w:r>
      <w:r w:rsidR="008D519A" w:rsidRPr="00874B5F">
        <w:rPr>
          <w:rFonts w:eastAsia="Arial" w:cstheme="minorHAnsi"/>
          <w:spacing w:val="9"/>
          <w:sz w:val="22"/>
        </w:rPr>
        <w:t xml:space="preserve"> </w:t>
      </w:r>
      <w:r w:rsidR="008D519A" w:rsidRPr="00874B5F">
        <w:rPr>
          <w:rFonts w:eastAsia="Arial" w:cstheme="minorHAnsi"/>
          <w:sz w:val="22"/>
        </w:rPr>
        <w:t>of</w:t>
      </w:r>
      <w:r w:rsidR="008D519A" w:rsidRPr="00874B5F">
        <w:rPr>
          <w:rFonts w:eastAsia="Arial" w:cstheme="minorHAnsi"/>
          <w:spacing w:val="28"/>
          <w:sz w:val="22"/>
        </w:rPr>
        <w:t xml:space="preserve"> </w:t>
      </w:r>
      <w:r w:rsidR="008D519A" w:rsidRPr="00874B5F">
        <w:rPr>
          <w:rFonts w:eastAsia="Arial" w:cstheme="minorHAnsi"/>
          <w:sz w:val="22"/>
        </w:rPr>
        <w:t>its</w:t>
      </w:r>
      <w:r w:rsidR="008D519A" w:rsidRPr="00874B5F">
        <w:rPr>
          <w:rFonts w:eastAsia="Arial" w:cstheme="minorHAnsi"/>
          <w:spacing w:val="26"/>
          <w:sz w:val="22"/>
        </w:rPr>
        <w:t xml:space="preserve"> </w:t>
      </w:r>
      <w:r w:rsidR="008D519A" w:rsidRPr="00874B5F">
        <w:rPr>
          <w:rFonts w:eastAsia="Arial" w:cstheme="minorHAnsi"/>
          <w:sz w:val="22"/>
        </w:rPr>
        <w:t>fiscal</w:t>
      </w:r>
      <w:r w:rsidR="008D519A" w:rsidRPr="00874B5F">
        <w:rPr>
          <w:rFonts w:eastAsia="Arial" w:cstheme="minorHAnsi"/>
          <w:spacing w:val="-7"/>
          <w:sz w:val="22"/>
        </w:rPr>
        <w:t xml:space="preserve"> </w:t>
      </w:r>
      <w:r w:rsidR="008D519A" w:rsidRPr="00874B5F">
        <w:rPr>
          <w:rFonts w:eastAsia="Arial" w:cstheme="minorHAnsi"/>
          <w:sz w:val="22"/>
        </w:rPr>
        <w:t>year;</w:t>
      </w:r>
      <w:r w:rsidR="008D519A" w:rsidRPr="00874B5F">
        <w:rPr>
          <w:rFonts w:eastAsia="Arial" w:cstheme="minorHAnsi"/>
          <w:spacing w:val="-9"/>
          <w:sz w:val="22"/>
        </w:rPr>
        <w:t xml:space="preserve"> </w:t>
      </w:r>
      <w:r w:rsidR="008D519A" w:rsidRPr="00874B5F">
        <w:rPr>
          <w:rFonts w:eastAsia="Arial" w:cstheme="minorHAnsi"/>
          <w:w w:val="105"/>
          <w:sz w:val="22"/>
        </w:rPr>
        <w:t>and</w:t>
      </w:r>
    </w:p>
    <w:p w14:paraId="1659ACA5" w14:textId="77777777" w:rsidR="008D519A" w:rsidRPr="00874B5F" w:rsidRDefault="008D519A" w:rsidP="00874B5F">
      <w:pPr>
        <w:spacing w:before="13" w:line="280" w:lineRule="exact"/>
        <w:ind w:left="360"/>
        <w:rPr>
          <w:rFonts w:cstheme="minorHAnsi"/>
          <w:sz w:val="22"/>
        </w:rPr>
      </w:pPr>
    </w:p>
    <w:p w14:paraId="0940FA6E" w14:textId="0DD0C4F9" w:rsidR="008D519A" w:rsidRPr="00874B5F" w:rsidRDefault="00874B5F" w:rsidP="00874B5F">
      <w:pPr>
        <w:spacing w:line="316" w:lineRule="auto"/>
        <w:ind w:left="360" w:right="299"/>
        <w:rPr>
          <w:rFonts w:eastAsia="Arial" w:cstheme="minorHAnsi"/>
          <w:sz w:val="22"/>
        </w:rPr>
      </w:pPr>
      <w:r w:rsidRPr="00874B5F">
        <w:rPr>
          <w:rFonts w:eastAsia="Arial" w:cstheme="minorHAnsi"/>
          <w:sz w:val="22"/>
        </w:rPr>
        <w:t>Whereas</w:t>
      </w:r>
      <w:r w:rsidRPr="00874B5F">
        <w:rPr>
          <w:rFonts w:eastAsia="Arial" w:cstheme="minorHAnsi"/>
          <w:spacing w:val="6"/>
          <w:sz w:val="22"/>
        </w:rPr>
        <w:t>,</w:t>
      </w:r>
      <w:r w:rsidRPr="00874B5F">
        <w:rPr>
          <w:rFonts w:eastAsia="Arial" w:cstheme="minorHAnsi"/>
          <w:sz w:val="22"/>
        </w:rPr>
        <w:t xml:space="preserve"> the </w:t>
      </w:r>
      <w:r w:rsidRPr="00874B5F">
        <w:rPr>
          <w:rFonts w:eastAsia="Arial" w:cstheme="minorHAnsi"/>
          <w:spacing w:val="13"/>
          <w:sz w:val="22"/>
        </w:rPr>
        <w:t>information</w:t>
      </w:r>
      <w:r w:rsidR="008D519A" w:rsidRPr="00874B5F">
        <w:rPr>
          <w:rFonts w:eastAsia="Arial" w:cstheme="minorHAnsi"/>
          <w:spacing w:val="-14"/>
          <w:w w:val="112"/>
          <w:sz w:val="22"/>
        </w:rPr>
        <w:t xml:space="preserve"> </w:t>
      </w:r>
      <w:r w:rsidR="008D519A" w:rsidRPr="00874B5F">
        <w:rPr>
          <w:rFonts w:eastAsia="Arial" w:cstheme="minorHAnsi"/>
          <w:sz w:val="22"/>
        </w:rPr>
        <w:t>from</w:t>
      </w:r>
      <w:r w:rsidR="008D519A" w:rsidRPr="00874B5F">
        <w:rPr>
          <w:rFonts w:eastAsia="Arial" w:cstheme="minorHAnsi"/>
          <w:spacing w:val="43"/>
          <w:sz w:val="22"/>
        </w:rPr>
        <w:t xml:space="preserve"> </w:t>
      </w:r>
      <w:r w:rsidR="008D519A" w:rsidRPr="00874B5F">
        <w:rPr>
          <w:rFonts w:eastAsia="Arial" w:cstheme="minorHAnsi"/>
          <w:sz w:val="22"/>
        </w:rPr>
        <w:t>the</w:t>
      </w:r>
      <w:r w:rsidR="008D519A" w:rsidRPr="00874B5F">
        <w:rPr>
          <w:rFonts w:eastAsia="Arial" w:cstheme="minorHAnsi"/>
          <w:spacing w:val="35"/>
          <w:sz w:val="22"/>
        </w:rPr>
        <w:t xml:space="preserve"> </w:t>
      </w:r>
      <w:r w:rsidR="008D519A" w:rsidRPr="00874B5F">
        <w:rPr>
          <w:rFonts w:eastAsia="Arial" w:cstheme="minorHAnsi"/>
          <w:w w:val="93"/>
          <w:sz w:val="22"/>
        </w:rPr>
        <w:t>PHA</w:t>
      </w:r>
      <w:r w:rsidR="008D519A" w:rsidRPr="00874B5F">
        <w:rPr>
          <w:rFonts w:eastAsia="Arial" w:cstheme="minorHAnsi"/>
          <w:spacing w:val="2"/>
          <w:w w:val="93"/>
          <w:sz w:val="22"/>
        </w:rPr>
        <w:t xml:space="preserve"> </w:t>
      </w:r>
      <w:r w:rsidR="008D519A" w:rsidRPr="00874B5F">
        <w:rPr>
          <w:rFonts w:eastAsia="Arial" w:cstheme="minorHAnsi"/>
          <w:sz w:val="22"/>
        </w:rPr>
        <w:t>concerns</w:t>
      </w:r>
      <w:r w:rsidR="008D519A" w:rsidRPr="00874B5F">
        <w:rPr>
          <w:rFonts w:eastAsia="Arial" w:cstheme="minorHAnsi"/>
          <w:spacing w:val="34"/>
          <w:sz w:val="22"/>
        </w:rPr>
        <w:t xml:space="preserve"> </w:t>
      </w:r>
      <w:r w:rsidR="008D519A" w:rsidRPr="00874B5F">
        <w:rPr>
          <w:rFonts w:eastAsia="Arial" w:cstheme="minorHAnsi"/>
          <w:sz w:val="22"/>
        </w:rPr>
        <w:t>the</w:t>
      </w:r>
      <w:r w:rsidR="008D519A" w:rsidRPr="00874B5F">
        <w:rPr>
          <w:rFonts w:eastAsia="Arial" w:cstheme="minorHAnsi"/>
          <w:spacing w:val="28"/>
          <w:sz w:val="22"/>
        </w:rPr>
        <w:t xml:space="preserve"> </w:t>
      </w:r>
      <w:r w:rsidR="008D519A" w:rsidRPr="00874B5F">
        <w:rPr>
          <w:rFonts w:eastAsia="Arial" w:cstheme="minorHAnsi"/>
          <w:w w:val="107"/>
          <w:sz w:val="22"/>
        </w:rPr>
        <w:t>performance</w:t>
      </w:r>
      <w:r w:rsidR="008D519A" w:rsidRPr="00874B5F">
        <w:rPr>
          <w:rFonts w:eastAsia="Arial" w:cstheme="minorHAnsi"/>
          <w:spacing w:val="-3"/>
          <w:w w:val="107"/>
          <w:sz w:val="22"/>
        </w:rPr>
        <w:t xml:space="preserve"> </w:t>
      </w:r>
      <w:r w:rsidR="008D519A" w:rsidRPr="00874B5F">
        <w:rPr>
          <w:rFonts w:eastAsia="Arial" w:cstheme="minorHAnsi"/>
          <w:sz w:val="22"/>
        </w:rPr>
        <w:t>of</w:t>
      </w:r>
      <w:r w:rsidR="008D519A" w:rsidRPr="00874B5F">
        <w:rPr>
          <w:rFonts w:eastAsia="Arial" w:cstheme="minorHAnsi"/>
          <w:spacing w:val="18"/>
          <w:sz w:val="22"/>
        </w:rPr>
        <w:t xml:space="preserve"> </w:t>
      </w:r>
      <w:r w:rsidR="008D519A" w:rsidRPr="00874B5F">
        <w:rPr>
          <w:rFonts w:eastAsia="Arial" w:cstheme="minorHAnsi"/>
          <w:sz w:val="22"/>
        </w:rPr>
        <w:t>the</w:t>
      </w:r>
      <w:r w:rsidR="008D519A" w:rsidRPr="00874B5F">
        <w:rPr>
          <w:rFonts w:eastAsia="Arial" w:cstheme="minorHAnsi"/>
          <w:spacing w:val="36"/>
          <w:sz w:val="22"/>
        </w:rPr>
        <w:t xml:space="preserve"> </w:t>
      </w:r>
      <w:r w:rsidR="008D519A" w:rsidRPr="00874B5F">
        <w:rPr>
          <w:rFonts w:eastAsia="Arial" w:cstheme="minorHAnsi"/>
          <w:w w:val="92"/>
          <w:sz w:val="22"/>
        </w:rPr>
        <w:t>PHA</w:t>
      </w:r>
      <w:r w:rsidR="008D519A" w:rsidRPr="00874B5F">
        <w:rPr>
          <w:rFonts w:eastAsia="Arial" w:cstheme="minorHAnsi"/>
          <w:spacing w:val="8"/>
          <w:w w:val="92"/>
          <w:sz w:val="22"/>
        </w:rPr>
        <w:t xml:space="preserve"> </w:t>
      </w:r>
      <w:r w:rsidR="008D519A" w:rsidRPr="00874B5F">
        <w:rPr>
          <w:rFonts w:eastAsia="Arial" w:cstheme="minorHAnsi"/>
          <w:sz w:val="22"/>
        </w:rPr>
        <w:t>and</w:t>
      </w:r>
      <w:r w:rsidR="008D519A" w:rsidRPr="00874B5F">
        <w:rPr>
          <w:rFonts w:eastAsia="Arial" w:cstheme="minorHAnsi"/>
          <w:spacing w:val="14"/>
          <w:sz w:val="22"/>
        </w:rPr>
        <w:t xml:space="preserve"> </w:t>
      </w:r>
      <w:r w:rsidR="008D519A" w:rsidRPr="00874B5F">
        <w:rPr>
          <w:rFonts w:eastAsia="Arial" w:cstheme="minorHAnsi"/>
          <w:sz w:val="22"/>
        </w:rPr>
        <w:t>provides</w:t>
      </w:r>
      <w:r w:rsidR="008D519A" w:rsidRPr="00874B5F">
        <w:rPr>
          <w:rFonts w:eastAsia="Arial" w:cstheme="minorHAnsi"/>
          <w:spacing w:val="35"/>
          <w:sz w:val="22"/>
        </w:rPr>
        <w:t xml:space="preserve"> </w:t>
      </w:r>
      <w:r w:rsidR="008D519A" w:rsidRPr="00874B5F">
        <w:rPr>
          <w:rFonts w:eastAsia="Arial" w:cstheme="minorHAnsi"/>
          <w:sz w:val="22"/>
        </w:rPr>
        <w:t>assurance that</w:t>
      </w:r>
      <w:r w:rsidR="008D519A" w:rsidRPr="00874B5F">
        <w:rPr>
          <w:rFonts w:eastAsia="Arial" w:cstheme="minorHAnsi"/>
          <w:spacing w:val="34"/>
          <w:sz w:val="22"/>
        </w:rPr>
        <w:t xml:space="preserve"> </w:t>
      </w:r>
      <w:proofErr w:type="gramStart"/>
      <w:r w:rsidR="008D519A" w:rsidRPr="00874B5F">
        <w:rPr>
          <w:rFonts w:eastAsia="Arial" w:cstheme="minorHAnsi"/>
          <w:sz w:val="22"/>
        </w:rPr>
        <w:t xml:space="preserve">there </w:t>
      </w:r>
      <w:r w:rsidR="008D519A" w:rsidRPr="00874B5F">
        <w:rPr>
          <w:rFonts w:eastAsia="Arial" w:cstheme="minorHAnsi"/>
          <w:spacing w:val="3"/>
          <w:sz w:val="22"/>
        </w:rPr>
        <w:t xml:space="preserve"> </w:t>
      </w:r>
      <w:r w:rsidR="008D519A" w:rsidRPr="00874B5F">
        <w:rPr>
          <w:rFonts w:eastAsia="Arial" w:cstheme="minorHAnsi"/>
          <w:sz w:val="22"/>
        </w:rPr>
        <w:t>is</w:t>
      </w:r>
      <w:proofErr w:type="gramEnd"/>
      <w:r w:rsidR="008D519A" w:rsidRPr="00874B5F">
        <w:rPr>
          <w:rFonts w:eastAsia="Arial" w:cstheme="minorHAnsi"/>
          <w:spacing w:val="-2"/>
          <w:sz w:val="22"/>
        </w:rPr>
        <w:t xml:space="preserve"> </w:t>
      </w:r>
      <w:r w:rsidR="008D519A" w:rsidRPr="00874B5F">
        <w:rPr>
          <w:rFonts w:eastAsia="Arial" w:cstheme="minorHAnsi"/>
          <w:sz w:val="22"/>
        </w:rPr>
        <w:t>no</w:t>
      </w:r>
      <w:r w:rsidR="008D519A" w:rsidRPr="00874B5F">
        <w:rPr>
          <w:rFonts w:eastAsia="Arial" w:cstheme="minorHAnsi"/>
          <w:spacing w:val="15"/>
          <w:sz w:val="22"/>
        </w:rPr>
        <w:t xml:space="preserve"> </w:t>
      </w:r>
      <w:r w:rsidR="008D519A" w:rsidRPr="00874B5F">
        <w:rPr>
          <w:rFonts w:eastAsia="Arial" w:cstheme="minorHAnsi"/>
          <w:sz w:val="22"/>
        </w:rPr>
        <w:t>evidence</w:t>
      </w:r>
      <w:r w:rsidR="008D519A" w:rsidRPr="00874B5F">
        <w:rPr>
          <w:rFonts w:eastAsia="Arial" w:cstheme="minorHAnsi"/>
          <w:spacing w:val="29"/>
          <w:sz w:val="22"/>
        </w:rPr>
        <w:t xml:space="preserve"> </w:t>
      </w:r>
      <w:r w:rsidR="008D519A" w:rsidRPr="00874B5F">
        <w:rPr>
          <w:rFonts w:eastAsia="Arial" w:cstheme="minorHAnsi"/>
          <w:sz w:val="22"/>
        </w:rPr>
        <w:t>of</w:t>
      </w:r>
      <w:r w:rsidR="008D519A" w:rsidRPr="00874B5F">
        <w:rPr>
          <w:rFonts w:eastAsia="Arial" w:cstheme="minorHAnsi"/>
          <w:spacing w:val="21"/>
          <w:sz w:val="22"/>
        </w:rPr>
        <w:t xml:space="preserve"> </w:t>
      </w:r>
      <w:r w:rsidR="008D519A" w:rsidRPr="00874B5F">
        <w:rPr>
          <w:rFonts w:eastAsia="Arial" w:cstheme="minorHAnsi"/>
          <w:sz w:val="22"/>
        </w:rPr>
        <w:t>seriously</w:t>
      </w:r>
      <w:r w:rsidR="008D519A" w:rsidRPr="00874B5F">
        <w:rPr>
          <w:rFonts w:eastAsia="Arial" w:cstheme="minorHAnsi"/>
          <w:spacing w:val="34"/>
          <w:sz w:val="22"/>
        </w:rPr>
        <w:t xml:space="preserve"> </w:t>
      </w:r>
      <w:r w:rsidR="008D519A" w:rsidRPr="00874B5F">
        <w:rPr>
          <w:rFonts w:eastAsia="Arial" w:cstheme="minorHAnsi"/>
          <w:w w:val="110"/>
          <w:sz w:val="22"/>
        </w:rPr>
        <w:t>deficient</w:t>
      </w:r>
      <w:r w:rsidR="008D519A" w:rsidRPr="00874B5F">
        <w:rPr>
          <w:rFonts w:eastAsia="Arial" w:cstheme="minorHAnsi"/>
          <w:spacing w:val="-7"/>
          <w:w w:val="110"/>
          <w:sz w:val="22"/>
        </w:rPr>
        <w:t xml:space="preserve"> </w:t>
      </w:r>
      <w:r w:rsidRPr="00874B5F">
        <w:rPr>
          <w:rFonts w:eastAsia="Arial" w:cstheme="minorHAnsi"/>
          <w:w w:val="108"/>
          <w:sz w:val="22"/>
        </w:rPr>
        <w:t>performance</w:t>
      </w:r>
      <w:r w:rsidRPr="00874B5F">
        <w:rPr>
          <w:rFonts w:eastAsia="Arial" w:cstheme="minorHAnsi"/>
          <w:spacing w:val="12"/>
          <w:w w:val="108"/>
          <w:sz w:val="22"/>
        </w:rPr>
        <w:t>;</w:t>
      </w:r>
      <w:r w:rsidRPr="00874B5F">
        <w:rPr>
          <w:rFonts w:eastAsia="Arial" w:cstheme="minorHAnsi"/>
          <w:w w:val="105"/>
          <w:sz w:val="22"/>
        </w:rPr>
        <w:t xml:space="preserve"> and</w:t>
      </w:r>
    </w:p>
    <w:p w14:paraId="1CD40230" w14:textId="77777777" w:rsidR="008D519A" w:rsidRPr="00874B5F" w:rsidRDefault="008D519A" w:rsidP="00874B5F">
      <w:pPr>
        <w:spacing w:before="15" w:line="280" w:lineRule="exact"/>
        <w:ind w:left="360"/>
        <w:rPr>
          <w:rFonts w:cstheme="minorHAnsi"/>
          <w:sz w:val="22"/>
        </w:rPr>
      </w:pPr>
    </w:p>
    <w:p w14:paraId="0C64B612" w14:textId="719443A2" w:rsidR="008D519A" w:rsidRPr="00874B5F" w:rsidRDefault="008D519A" w:rsidP="00874B5F">
      <w:pPr>
        <w:spacing w:line="316" w:lineRule="auto"/>
        <w:ind w:left="360" w:right="841"/>
        <w:rPr>
          <w:rFonts w:eastAsia="Arial" w:cstheme="minorHAnsi"/>
          <w:sz w:val="22"/>
        </w:rPr>
      </w:pPr>
      <w:proofErr w:type="gramStart"/>
      <w:r w:rsidRPr="00874B5F">
        <w:rPr>
          <w:rFonts w:eastAsia="Arial" w:cstheme="minorHAnsi"/>
          <w:sz w:val="22"/>
        </w:rPr>
        <w:t>Whereas,</w:t>
      </w:r>
      <w:proofErr w:type="gramEnd"/>
      <w:r w:rsidRPr="00874B5F">
        <w:rPr>
          <w:rFonts w:eastAsia="Arial" w:cstheme="minorHAnsi"/>
          <w:spacing w:val="-5"/>
          <w:sz w:val="22"/>
        </w:rPr>
        <w:t xml:space="preserve"> </w:t>
      </w:r>
      <w:r w:rsidRPr="00874B5F">
        <w:rPr>
          <w:rFonts w:eastAsia="Arial" w:cstheme="minorHAnsi"/>
          <w:sz w:val="22"/>
        </w:rPr>
        <w:t>HUD</w:t>
      </w:r>
      <w:r w:rsidRPr="00874B5F">
        <w:rPr>
          <w:rFonts w:eastAsia="Arial" w:cstheme="minorHAnsi"/>
          <w:spacing w:val="4"/>
          <w:sz w:val="22"/>
        </w:rPr>
        <w:t xml:space="preserve"> </w:t>
      </w:r>
      <w:r w:rsidRPr="00874B5F">
        <w:rPr>
          <w:rFonts w:eastAsia="Arial" w:cstheme="minorHAnsi"/>
          <w:sz w:val="22"/>
        </w:rPr>
        <w:t>used</w:t>
      </w:r>
      <w:r w:rsidRPr="00874B5F">
        <w:rPr>
          <w:rFonts w:eastAsia="Arial" w:cstheme="minorHAnsi"/>
          <w:spacing w:val="3"/>
          <w:sz w:val="22"/>
        </w:rPr>
        <w:t xml:space="preserve"> </w:t>
      </w:r>
      <w:r w:rsidRPr="00874B5F">
        <w:rPr>
          <w:rFonts w:eastAsia="Arial" w:cstheme="minorHAnsi"/>
          <w:sz w:val="22"/>
        </w:rPr>
        <w:t>the</w:t>
      </w:r>
      <w:r w:rsidRPr="00874B5F">
        <w:rPr>
          <w:rFonts w:eastAsia="Arial" w:cstheme="minorHAnsi"/>
          <w:spacing w:val="28"/>
          <w:sz w:val="22"/>
        </w:rPr>
        <w:t xml:space="preserve"> </w:t>
      </w:r>
      <w:r w:rsidRPr="00874B5F">
        <w:rPr>
          <w:rFonts w:eastAsia="Arial" w:cstheme="minorHAnsi"/>
          <w:w w:val="112"/>
          <w:sz w:val="22"/>
        </w:rPr>
        <w:t>information</w:t>
      </w:r>
      <w:r w:rsidRPr="00874B5F">
        <w:rPr>
          <w:rFonts w:eastAsia="Arial" w:cstheme="minorHAnsi"/>
          <w:spacing w:val="-13"/>
          <w:w w:val="112"/>
          <w:sz w:val="22"/>
        </w:rPr>
        <w:t xml:space="preserve"> </w:t>
      </w:r>
      <w:r w:rsidRPr="00874B5F">
        <w:rPr>
          <w:rFonts w:eastAsia="Arial" w:cstheme="minorHAnsi"/>
          <w:sz w:val="22"/>
        </w:rPr>
        <w:t>and</w:t>
      </w:r>
      <w:r w:rsidRPr="00874B5F">
        <w:rPr>
          <w:rFonts w:eastAsia="Arial" w:cstheme="minorHAnsi"/>
          <w:spacing w:val="13"/>
          <w:sz w:val="22"/>
        </w:rPr>
        <w:t xml:space="preserve"> </w:t>
      </w:r>
      <w:r w:rsidR="00874B5F" w:rsidRPr="00874B5F">
        <w:rPr>
          <w:rFonts w:eastAsia="Arial" w:cstheme="minorHAnsi"/>
          <w:sz w:val="22"/>
        </w:rPr>
        <w:t xml:space="preserve">other </w:t>
      </w:r>
      <w:r w:rsidR="00874B5F" w:rsidRPr="00874B5F">
        <w:rPr>
          <w:rFonts w:eastAsia="Arial" w:cstheme="minorHAnsi"/>
          <w:spacing w:val="4"/>
          <w:sz w:val="22"/>
        </w:rPr>
        <w:t>data</w:t>
      </w:r>
      <w:r w:rsidRPr="00874B5F">
        <w:rPr>
          <w:rFonts w:eastAsia="Arial" w:cstheme="minorHAnsi"/>
          <w:spacing w:val="27"/>
          <w:sz w:val="22"/>
        </w:rPr>
        <w:t xml:space="preserve"> </w:t>
      </w:r>
      <w:r w:rsidRPr="00874B5F">
        <w:rPr>
          <w:rFonts w:eastAsia="Arial" w:cstheme="minorHAnsi"/>
          <w:sz w:val="22"/>
        </w:rPr>
        <w:t>to</w:t>
      </w:r>
      <w:r w:rsidRPr="00874B5F">
        <w:rPr>
          <w:rFonts w:eastAsia="Arial" w:cstheme="minorHAnsi"/>
          <w:spacing w:val="25"/>
          <w:sz w:val="22"/>
        </w:rPr>
        <w:t xml:space="preserve"> </w:t>
      </w:r>
      <w:r w:rsidRPr="00874B5F">
        <w:rPr>
          <w:rFonts w:eastAsia="Arial" w:cstheme="minorHAnsi"/>
          <w:w w:val="93"/>
          <w:sz w:val="22"/>
        </w:rPr>
        <w:t>assess</w:t>
      </w:r>
      <w:r w:rsidRPr="00874B5F">
        <w:rPr>
          <w:rFonts w:eastAsia="Arial" w:cstheme="minorHAnsi"/>
          <w:spacing w:val="3"/>
          <w:w w:val="93"/>
          <w:sz w:val="22"/>
        </w:rPr>
        <w:t xml:space="preserve"> </w:t>
      </w:r>
      <w:r w:rsidRPr="00874B5F">
        <w:rPr>
          <w:rFonts w:eastAsia="Arial" w:cstheme="minorHAnsi"/>
          <w:w w:val="93"/>
          <w:sz w:val="22"/>
        </w:rPr>
        <w:t>PHA</w:t>
      </w:r>
      <w:r w:rsidRPr="00874B5F">
        <w:rPr>
          <w:rFonts w:eastAsia="Arial" w:cstheme="minorHAnsi"/>
          <w:spacing w:val="2"/>
          <w:w w:val="93"/>
          <w:sz w:val="22"/>
        </w:rPr>
        <w:t xml:space="preserve"> </w:t>
      </w:r>
      <w:r w:rsidRPr="00874B5F">
        <w:rPr>
          <w:rFonts w:eastAsia="Arial" w:cstheme="minorHAnsi"/>
          <w:w w:val="106"/>
          <w:sz w:val="22"/>
        </w:rPr>
        <w:t>management</w:t>
      </w:r>
      <w:r w:rsidRPr="00874B5F">
        <w:rPr>
          <w:rFonts w:eastAsia="Arial" w:cstheme="minorHAnsi"/>
          <w:spacing w:val="1"/>
          <w:w w:val="106"/>
          <w:sz w:val="22"/>
        </w:rPr>
        <w:t xml:space="preserve"> </w:t>
      </w:r>
      <w:r w:rsidRPr="00874B5F">
        <w:rPr>
          <w:rFonts w:eastAsia="Arial" w:cstheme="minorHAnsi"/>
          <w:sz w:val="22"/>
        </w:rPr>
        <w:t>capabilities</w:t>
      </w:r>
      <w:r w:rsidRPr="00874B5F">
        <w:rPr>
          <w:rFonts w:eastAsia="Arial" w:cstheme="minorHAnsi"/>
          <w:spacing w:val="46"/>
          <w:sz w:val="22"/>
        </w:rPr>
        <w:t xml:space="preserve"> </w:t>
      </w:r>
      <w:r w:rsidRPr="00874B5F">
        <w:rPr>
          <w:rFonts w:eastAsia="Arial" w:cstheme="minorHAnsi"/>
          <w:w w:val="104"/>
          <w:sz w:val="22"/>
        </w:rPr>
        <w:t xml:space="preserve">and </w:t>
      </w:r>
      <w:r w:rsidRPr="00874B5F">
        <w:rPr>
          <w:rFonts w:eastAsia="Arial" w:cstheme="minorHAnsi"/>
          <w:sz w:val="22"/>
        </w:rPr>
        <w:t>deficiencies,</w:t>
      </w:r>
      <w:r w:rsidRPr="00874B5F">
        <w:rPr>
          <w:rFonts w:eastAsia="Arial" w:cstheme="minorHAnsi"/>
          <w:spacing w:val="13"/>
          <w:sz w:val="22"/>
        </w:rPr>
        <w:t xml:space="preserve"> </w:t>
      </w:r>
      <w:r w:rsidRPr="00874B5F">
        <w:rPr>
          <w:rFonts w:eastAsia="Arial" w:cstheme="minorHAnsi"/>
          <w:sz w:val="22"/>
        </w:rPr>
        <w:t>and</w:t>
      </w:r>
      <w:r w:rsidRPr="00874B5F">
        <w:rPr>
          <w:rFonts w:eastAsia="Arial" w:cstheme="minorHAnsi"/>
          <w:spacing w:val="12"/>
          <w:sz w:val="22"/>
        </w:rPr>
        <w:t xml:space="preserve"> </w:t>
      </w:r>
      <w:r w:rsidRPr="00874B5F">
        <w:rPr>
          <w:rFonts w:eastAsia="Arial" w:cstheme="minorHAnsi"/>
          <w:sz w:val="22"/>
        </w:rPr>
        <w:t>to</w:t>
      </w:r>
      <w:r w:rsidRPr="00874B5F">
        <w:rPr>
          <w:rFonts w:eastAsia="Arial" w:cstheme="minorHAnsi"/>
          <w:spacing w:val="30"/>
          <w:sz w:val="22"/>
        </w:rPr>
        <w:t xml:space="preserve"> </w:t>
      </w:r>
      <w:r w:rsidRPr="00874B5F">
        <w:rPr>
          <w:rFonts w:eastAsia="Arial" w:cstheme="minorHAnsi"/>
          <w:sz w:val="22"/>
        </w:rPr>
        <w:t>assign</w:t>
      </w:r>
      <w:r w:rsidRPr="00874B5F">
        <w:rPr>
          <w:rFonts w:eastAsia="Arial" w:cstheme="minorHAnsi"/>
          <w:spacing w:val="-14"/>
          <w:sz w:val="22"/>
        </w:rPr>
        <w:t xml:space="preserve"> </w:t>
      </w:r>
      <w:r w:rsidRPr="00874B5F">
        <w:rPr>
          <w:rFonts w:eastAsia="Arial" w:cstheme="minorHAnsi"/>
          <w:sz w:val="22"/>
        </w:rPr>
        <w:t>an</w:t>
      </w:r>
      <w:r w:rsidRPr="00874B5F">
        <w:rPr>
          <w:rFonts w:eastAsia="Arial" w:cstheme="minorHAnsi"/>
          <w:spacing w:val="2"/>
          <w:sz w:val="22"/>
        </w:rPr>
        <w:t xml:space="preserve"> </w:t>
      </w:r>
      <w:r w:rsidRPr="00874B5F">
        <w:rPr>
          <w:rFonts w:eastAsia="Arial" w:cstheme="minorHAnsi"/>
          <w:sz w:val="22"/>
        </w:rPr>
        <w:t>overall</w:t>
      </w:r>
      <w:r w:rsidRPr="00874B5F">
        <w:rPr>
          <w:rFonts w:eastAsia="Arial" w:cstheme="minorHAnsi"/>
          <w:spacing w:val="36"/>
          <w:sz w:val="22"/>
        </w:rPr>
        <w:t xml:space="preserve"> </w:t>
      </w:r>
      <w:r w:rsidRPr="00874B5F">
        <w:rPr>
          <w:rFonts w:eastAsia="Arial" w:cstheme="minorHAnsi"/>
          <w:w w:val="108"/>
          <w:sz w:val="22"/>
        </w:rPr>
        <w:t>performance</w:t>
      </w:r>
      <w:r w:rsidRPr="00874B5F">
        <w:rPr>
          <w:rFonts w:eastAsia="Arial" w:cstheme="minorHAnsi"/>
          <w:spacing w:val="-10"/>
          <w:w w:val="108"/>
          <w:sz w:val="22"/>
        </w:rPr>
        <w:t xml:space="preserve"> </w:t>
      </w:r>
      <w:r w:rsidRPr="00874B5F">
        <w:rPr>
          <w:rFonts w:eastAsia="Arial" w:cstheme="minorHAnsi"/>
          <w:sz w:val="22"/>
        </w:rPr>
        <w:t>rating</w:t>
      </w:r>
      <w:r w:rsidRPr="00874B5F">
        <w:rPr>
          <w:rFonts w:eastAsia="Arial" w:cstheme="minorHAnsi"/>
          <w:spacing w:val="40"/>
          <w:sz w:val="22"/>
        </w:rPr>
        <w:t xml:space="preserve"> </w:t>
      </w:r>
      <w:r w:rsidRPr="00874B5F">
        <w:rPr>
          <w:rFonts w:eastAsia="Arial" w:cstheme="minorHAnsi"/>
          <w:sz w:val="22"/>
        </w:rPr>
        <w:t>to</w:t>
      </w:r>
      <w:r w:rsidRPr="00874B5F">
        <w:rPr>
          <w:rFonts w:eastAsia="Arial" w:cstheme="minorHAnsi"/>
          <w:spacing w:val="30"/>
          <w:sz w:val="22"/>
        </w:rPr>
        <w:t xml:space="preserve"> </w:t>
      </w:r>
      <w:r w:rsidRPr="00874B5F">
        <w:rPr>
          <w:rFonts w:eastAsia="Arial" w:cstheme="minorHAnsi"/>
          <w:sz w:val="22"/>
        </w:rPr>
        <w:t>the</w:t>
      </w:r>
      <w:r w:rsidRPr="00874B5F">
        <w:rPr>
          <w:rFonts w:eastAsia="Arial" w:cstheme="minorHAnsi"/>
          <w:spacing w:val="21"/>
          <w:sz w:val="22"/>
        </w:rPr>
        <w:t xml:space="preserve"> </w:t>
      </w:r>
      <w:r w:rsidRPr="00874B5F">
        <w:rPr>
          <w:rFonts w:eastAsia="Arial" w:cstheme="minorHAnsi"/>
          <w:w w:val="99"/>
          <w:sz w:val="22"/>
        </w:rPr>
        <w:t>PHA;</w:t>
      </w:r>
      <w:r w:rsidRPr="00874B5F">
        <w:rPr>
          <w:rFonts w:eastAsia="Arial" w:cstheme="minorHAnsi"/>
          <w:spacing w:val="-39"/>
          <w:sz w:val="22"/>
        </w:rPr>
        <w:t xml:space="preserve"> </w:t>
      </w:r>
      <w:r w:rsidRPr="00874B5F">
        <w:rPr>
          <w:rFonts w:eastAsia="Arial" w:cstheme="minorHAnsi"/>
          <w:w w:val="107"/>
          <w:sz w:val="22"/>
        </w:rPr>
        <w:t>and</w:t>
      </w:r>
    </w:p>
    <w:p w14:paraId="0EA980B9" w14:textId="77777777" w:rsidR="008D519A" w:rsidRPr="00874B5F" w:rsidRDefault="008D519A" w:rsidP="00874B5F">
      <w:pPr>
        <w:spacing w:before="15" w:line="280" w:lineRule="exact"/>
        <w:ind w:left="360"/>
        <w:rPr>
          <w:rFonts w:cstheme="minorHAnsi"/>
          <w:sz w:val="22"/>
        </w:rPr>
      </w:pPr>
    </w:p>
    <w:p w14:paraId="17BBE4D1" w14:textId="77777777" w:rsidR="008D519A" w:rsidRPr="00874B5F" w:rsidRDefault="008D519A" w:rsidP="00874B5F">
      <w:pPr>
        <w:ind w:left="360" w:right="-20"/>
        <w:rPr>
          <w:rFonts w:eastAsia="Arial" w:cstheme="minorHAnsi"/>
          <w:sz w:val="22"/>
        </w:rPr>
      </w:pPr>
      <w:r w:rsidRPr="00874B5F">
        <w:rPr>
          <w:rFonts w:eastAsia="Arial" w:cstheme="minorHAnsi"/>
          <w:sz w:val="22"/>
        </w:rPr>
        <w:t>Whereas,</w:t>
      </w:r>
      <w:r w:rsidRPr="00874B5F">
        <w:rPr>
          <w:rFonts w:eastAsia="Arial" w:cstheme="minorHAnsi"/>
          <w:spacing w:val="6"/>
          <w:sz w:val="22"/>
        </w:rPr>
        <w:t xml:space="preserve"> </w:t>
      </w:r>
      <w:r w:rsidRPr="00874B5F">
        <w:rPr>
          <w:rFonts w:eastAsia="Arial" w:cstheme="minorHAnsi"/>
          <w:sz w:val="22"/>
        </w:rPr>
        <w:t>the</w:t>
      </w:r>
      <w:r w:rsidRPr="00874B5F">
        <w:rPr>
          <w:rFonts w:eastAsia="Arial" w:cstheme="minorHAnsi"/>
          <w:spacing w:val="35"/>
          <w:sz w:val="22"/>
        </w:rPr>
        <w:t xml:space="preserve"> </w:t>
      </w:r>
      <w:r w:rsidRPr="00874B5F">
        <w:rPr>
          <w:rFonts w:eastAsia="Arial" w:cstheme="minorHAnsi"/>
          <w:w w:val="92"/>
          <w:sz w:val="22"/>
        </w:rPr>
        <w:t>PHA</w:t>
      </w:r>
      <w:r w:rsidRPr="00874B5F">
        <w:rPr>
          <w:rFonts w:eastAsia="Arial" w:cstheme="minorHAnsi"/>
          <w:spacing w:val="12"/>
          <w:w w:val="92"/>
          <w:sz w:val="22"/>
        </w:rPr>
        <w:t xml:space="preserve"> </w:t>
      </w:r>
      <w:r w:rsidRPr="00874B5F">
        <w:rPr>
          <w:rFonts w:eastAsia="Arial" w:cstheme="minorHAnsi"/>
          <w:sz w:val="22"/>
        </w:rPr>
        <w:t>has</w:t>
      </w:r>
      <w:r w:rsidRPr="00874B5F">
        <w:rPr>
          <w:rFonts w:eastAsia="Arial" w:cstheme="minorHAnsi"/>
          <w:spacing w:val="-12"/>
          <w:sz w:val="22"/>
        </w:rPr>
        <w:t xml:space="preserve"> </w:t>
      </w:r>
      <w:r w:rsidRPr="00874B5F">
        <w:rPr>
          <w:rFonts w:eastAsia="Arial" w:cstheme="minorHAnsi"/>
          <w:w w:val="108"/>
          <w:sz w:val="22"/>
        </w:rPr>
        <w:t>completed</w:t>
      </w:r>
      <w:r w:rsidRPr="00874B5F">
        <w:rPr>
          <w:rFonts w:eastAsia="Arial" w:cstheme="minorHAnsi"/>
          <w:spacing w:val="-7"/>
          <w:w w:val="108"/>
          <w:sz w:val="22"/>
        </w:rPr>
        <w:t xml:space="preserve"> </w:t>
      </w:r>
      <w:r w:rsidRPr="00874B5F">
        <w:rPr>
          <w:rFonts w:eastAsia="Arial" w:cstheme="minorHAnsi"/>
          <w:sz w:val="22"/>
        </w:rPr>
        <w:t>the</w:t>
      </w:r>
      <w:r w:rsidRPr="00874B5F">
        <w:rPr>
          <w:rFonts w:eastAsia="Arial" w:cstheme="minorHAnsi"/>
          <w:spacing w:val="31"/>
          <w:sz w:val="22"/>
        </w:rPr>
        <w:t xml:space="preserve"> </w:t>
      </w:r>
      <w:r w:rsidRPr="00874B5F">
        <w:rPr>
          <w:rFonts w:eastAsia="Arial" w:cstheme="minorHAnsi"/>
          <w:sz w:val="22"/>
        </w:rPr>
        <w:t>annual</w:t>
      </w:r>
      <w:r w:rsidRPr="00874B5F">
        <w:rPr>
          <w:rFonts w:eastAsia="Arial" w:cstheme="minorHAnsi"/>
          <w:spacing w:val="21"/>
          <w:sz w:val="22"/>
        </w:rPr>
        <w:t xml:space="preserve"> </w:t>
      </w:r>
      <w:r w:rsidRPr="00874B5F">
        <w:rPr>
          <w:rFonts w:eastAsia="Arial" w:cstheme="minorHAnsi"/>
          <w:w w:val="95"/>
          <w:sz w:val="22"/>
        </w:rPr>
        <w:t>SEMAP</w:t>
      </w:r>
      <w:r w:rsidRPr="00874B5F">
        <w:rPr>
          <w:rFonts w:eastAsia="Arial" w:cstheme="minorHAnsi"/>
          <w:spacing w:val="2"/>
          <w:w w:val="95"/>
          <w:sz w:val="22"/>
        </w:rPr>
        <w:t xml:space="preserve"> </w:t>
      </w:r>
      <w:r w:rsidRPr="00874B5F">
        <w:rPr>
          <w:rFonts w:eastAsia="Arial" w:cstheme="minorHAnsi"/>
          <w:w w:val="108"/>
          <w:sz w:val="22"/>
        </w:rPr>
        <w:t>Certification</w:t>
      </w:r>
      <w:r w:rsidRPr="00874B5F">
        <w:rPr>
          <w:rFonts w:eastAsia="Arial" w:cstheme="minorHAnsi"/>
          <w:spacing w:val="-12"/>
          <w:w w:val="108"/>
          <w:sz w:val="22"/>
        </w:rPr>
        <w:t xml:space="preserve"> </w:t>
      </w:r>
      <w:r w:rsidRPr="00874B5F">
        <w:rPr>
          <w:rFonts w:eastAsia="Arial" w:cstheme="minorHAnsi"/>
          <w:sz w:val="22"/>
        </w:rPr>
        <w:t>and</w:t>
      </w:r>
      <w:r w:rsidRPr="00874B5F">
        <w:rPr>
          <w:rFonts w:eastAsia="Arial" w:cstheme="minorHAnsi"/>
          <w:spacing w:val="13"/>
          <w:sz w:val="22"/>
        </w:rPr>
        <w:t xml:space="preserve"> </w:t>
      </w:r>
      <w:r w:rsidRPr="00874B5F">
        <w:rPr>
          <w:rFonts w:eastAsia="Arial" w:cstheme="minorHAnsi"/>
          <w:sz w:val="22"/>
        </w:rPr>
        <w:t>requires</w:t>
      </w:r>
      <w:r w:rsidRPr="00874B5F">
        <w:rPr>
          <w:rFonts w:eastAsia="Arial" w:cstheme="minorHAnsi"/>
          <w:spacing w:val="50"/>
          <w:sz w:val="22"/>
        </w:rPr>
        <w:t xml:space="preserve"> </w:t>
      </w:r>
      <w:r w:rsidRPr="00874B5F">
        <w:rPr>
          <w:rFonts w:eastAsia="Arial" w:cstheme="minorHAnsi"/>
          <w:sz w:val="22"/>
        </w:rPr>
        <w:t>that</w:t>
      </w:r>
      <w:r w:rsidRPr="00874B5F">
        <w:rPr>
          <w:rFonts w:eastAsia="Arial" w:cstheme="minorHAnsi"/>
          <w:spacing w:val="39"/>
          <w:sz w:val="22"/>
        </w:rPr>
        <w:t xml:space="preserve"> </w:t>
      </w:r>
      <w:r w:rsidRPr="00874B5F">
        <w:rPr>
          <w:rFonts w:eastAsia="Arial" w:cstheme="minorHAnsi"/>
          <w:sz w:val="22"/>
        </w:rPr>
        <w:t>the</w:t>
      </w:r>
      <w:r w:rsidRPr="00874B5F">
        <w:rPr>
          <w:rFonts w:eastAsia="Arial" w:cstheme="minorHAnsi"/>
          <w:spacing w:val="30"/>
          <w:sz w:val="22"/>
        </w:rPr>
        <w:t xml:space="preserve"> </w:t>
      </w:r>
      <w:r w:rsidRPr="00874B5F">
        <w:rPr>
          <w:rFonts w:eastAsia="Arial" w:cstheme="minorHAnsi"/>
          <w:w w:val="90"/>
          <w:sz w:val="22"/>
        </w:rPr>
        <w:t>VSHA</w:t>
      </w:r>
      <w:r w:rsidRPr="00874B5F">
        <w:rPr>
          <w:rFonts w:eastAsia="Arial" w:cstheme="minorHAnsi"/>
          <w:spacing w:val="7"/>
          <w:w w:val="90"/>
          <w:sz w:val="22"/>
        </w:rPr>
        <w:t xml:space="preserve"> </w:t>
      </w:r>
      <w:r w:rsidRPr="00874B5F">
        <w:rPr>
          <w:rFonts w:eastAsia="Arial" w:cstheme="minorHAnsi"/>
          <w:sz w:val="22"/>
        </w:rPr>
        <w:t>Board</w:t>
      </w:r>
      <w:r w:rsidRPr="00874B5F">
        <w:rPr>
          <w:rFonts w:eastAsia="Arial" w:cstheme="minorHAnsi"/>
          <w:spacing w:val="8"/>
          <w:sz w:val="22"/>
        </w:rPr>
        <w:t xml:space="preserve"> </w:t>
      </w:r>
      <w:r w:rsidRPr="00874B5F">
        <w:rPr>
          <w:rFonts w:eastAsia="Arial" w:cstheme="minorHAnsi"/>
          <w:w w:val="114"/>
          <w:sz w:val="22"/>
        </w:rPr>
        <w:t>of</w:t>
      </w:r>
    </w:p>
    <w:p w14:paraId="1E45F4D4" w14:textId="77777777" w:rsidR="008D519A" w:rsidRPr="00874B5F" w:rsidRDefault="008D519A" w:rsidP="00874B5F">
      <w:pPr>
        <w:spacing w:before="69"/>
        <w:ind w:left="360" w:right="-20"/>
        <w:rPr>
          <w:rFonts w:eastAsia="Arial" w:cstheme="minorHAnsi"/>
          <w:sz w:val="22"/>
        </w:rPr>
      </w:pPr>
      <w:r w:rsidRPr="00874B5F">
        <w:rPr>
          <w:rFonts w:eastAsia="Arial" w:cstheme="minorHAnsi"/>
          <w:sz w:val="22"/>
        </w:rPr>
        <w:t>Commissioners</w:t>
      </w:r>
      <w:r w:rsidRPr="00874B5F">
        <w:rPr>
          <w:rFonts w:eastAsia="Arial" w:cstheme="minorHAnsi"/>
          <w:spacing w:val="49"/>
          <w:sz w:val="22"/>
        </w:rPr>
        <w:t xml:space="preserve"> </w:t>
      </w:r>
      <w:r w:rsidRPr="00874B5F">
        <w:rPr>
          <w:rFonts w:eastAsia="Arial" w:cstheme="minorHAnsi"/>
          <w:sz w:val="22"/>
        </w:rPr>
        <w:t>accept</w:t>
      </w:r>
      <w:r w:rsidRPr="00874B5F">
        <w:rPr>
          <w:rFonts w:eastAsia="Arial" w:cstheme="minorHAnsi"/>
          <w:spacing w:val="15"/>
          <w:sz w:val="22"/>
        </w:rPr>
        <w:t xml:space="preserve"> </w:t>
      </w:r>
      <w:r w:rsidRPr="00874B5F">
        <w:rPr>
          <w:rFonts w:eastAsia="Arial" w:cstheme="minorHAnsi"/>
          <w:sz w:val="22"/>
        </w:rPr>
        <w:t>the</w:t>
      </w:r>
      <w:r w:rsidRPr="00874B5F">
        <w:rPr>
          <w:rFonts w:eastAsia="Arial" w:cstheme="minorHAnsi"/>
          <w:spacing w:val="27"/>
          <w:sz w:val="22"/>
        </w:rPr>
        <w:t xml:space="preserve"> </w:t>
      </w:r>
      <w:r w:rsidRPr="00874B5F">
        <w:rPr>
          <w:rFonts w:eastAsia="Arial" w:cstheme="minorHAnsi"/>
          <w:w w:val="95"/>
          <w:sz w:val="22"/>
        </w:rPr>
        <w:t>SEMAP</w:t>
      </w:r>
      <w:r w:rsidRPr="00874B5F">
        <w:rPr>
          <w:rFonts w:eastAsia="Arial" w:cstheme="minorHAnsi"/>
          <w:spacing w:val="-2"/>
          <w:w w:val="95"/>
          <w:sz w:val="22"/>
        </w:rPr>
        <w:t xml:space="preserve"> </w:t>
      </w:r>
      <w:r w:rsidRPr="00874B5F">
        <w:rPr>
          <w:rFonts w:eastAsia="Arial" w:cstheme="minorHAnsi"/>
          <w:w w:val="110"/>
          <w:sz w:val="22"/>
        </w:rPr>
        <w:t>Certification</w:t>
      </w:r>
      <w:r w:rsidRPr="00874B5F">
        <w:rPr>
          <w:rFonts w:eastAsia="Arial" w:cstheme="minorHAnsi"/>
          <w:spacing w:val="-13"/>
          <w:w w:val="110"/>
          <w:sz w:val="22"/>
        </w:rPr>
        <w:t xml:space="preserve"> </w:t>
      </w:r>
      <w:r w:rsidRPr="00874B5F">
        <w:rPr>
          <w:rFonts w:eastAsia="Arial" w:cstheme="minorHAnsi"/>
          <w:sz w:val="22"/>
        </w:rPr>
        <w:t>as</w:t>
      </w:r>
      <w:r w:rsidRPr="00874B5F">
        <w:rPr>
          <w:rFonts w:eastAsia="Arial" w:cstheme="minorHAnsi"/>
          <w:spacing w:val="-15"/>
          <w:sz w:val="22"/>
        </w:rPr>
        <w:t xml:space="preserve"> </w:t>
      </w:r>
      <w:r w:rsidRPr="00874B5F">
        <w:rPr>
          <w:rFonts w:eastAsia="Arial" w:cstheme="minorHAnsi"/>
          <w:sz w:val="22"/>
        </w:rPr>
        <w:t>presented;</w:t>
      </w:r>
      <w:r w:rsidRPr="00874B5F">
        <w:rPr>
          <w:rFonts w:eastAsia="Arial" w:cstheme="minorHAnsi"/>
          <w:spacing w:val="29"/>
          <w:sz w:val="22"/>
        </w:rPr>
        <w:t xml:space="preserve"> </w:t>
      </w:r>
      <w:r w:rsidRPr="00874B5F">
        <w:rPr>
          <w:rFonts w:eastAsia="Arial" w:cstheme="minorHAnsi"/>
          <w:w w:val="104"/>
          <w:sz w:val="22"/>
        </w:rPr>
        <w:t>and</w:t>
      </w:r>
    </w:p>
    <w:p w14:paraId="7CCE26C1" w14:textId="7BA367FE" w:rsidR="008D519A" w:rsidRPr="00874B5F" w:rsidRDefault="00874B5F" w:rsidP="00874B5F">
      <w:pPr>
        <w:spacing w:before="10" w:line="570" w:lineRule="atLeast"/>
        <w:ind w:left="360" w:right="525"/>
        <w:rPr>
          <w:rFonts w:eastAsia="Arial" w:cstheme="minorHAnsi"/>
          <w:sz w:val="22"/>
        </w:rPr>
      </w:pPr>
      <w:proofErr w:type="gramStart"/>
      <w:r w:rsidRPr="00874B5F">
        <w:rPr>
          <w:rFonts w:eastAsia="Arial" w:cstheme="minorHAnsi"/>
          <w:sz w:val="22"/>
        </w:rPr>
        <w:t>Whereas</w:t>
      </w:r>
      <w:r w:rsidRPr="00874B5F">
        <w:rPr>
          <w:rFonts w:eastAsia="Arial" w:cstheme="minorHAnsi"/>
          <w:spacing w:val="11"/>
          <w:sz w:val="22"/>
        </w:rPr>
        <w:t>,</w:t>
      </w:r>
      <w:proofErr w:type="gramEnd"/>
      <w:r w:rsidRPr="00874B5F">
        <w:rPr>
          <w:rFonts w:eastAsia="Arial" w:cstheme="minorHAnsi"/>
          <w:sz w:val="22"/>
        </w:rPr>
        <w:t xml:space="preserve"> it </w:t>
      </w:r>
      <w:r w:rsidRPr="00874B5F">
        <w:rPr>
          <w:rFonts w:eastAsia="Arial" w:cstheme="minorHAnsi"/>
          <w:spacing w:val="6"/>
          <w:sz w:val="22"/>
        </w:rPr>
        <w:t>is</w:t>
      </w:r>
      <w:r w:rsidR="008D519A" w:rsidRPr="00874B5F">
        <w:rPr>
          <w:rFonts w:eastAsia="Arial" w:cstheme="minorHAnsi"/>
          <w:spacing w:val="-2"/>
          <w:sz w:val="22"/>
        </w:rPr>
        <w:t xml:space="preserve"> </w:t>
      </w:r>
      <w:r w:rsidR="008D519A" w:rsidRPr="00874B5F">
        <w:rPr>
          <w:rFonts w:eastAsia="Arial" w:cstheme="minorHAnsi"/>
          <w:sz w:val="22"/>
        </w:rPr>
        <w:t>the</w:t>
      </w:r>
      <w:r w:rsidR="008D519A" w:rsidRPr="00874B5F">
        <w:rPr>
          <w:rFonts w:eastAsia="Arial" w:cstheme="minorHAnsi"/>
          <w:spacing w:val="26"/>
          <w:sz w:val="22"/>
        </w:rPr>
        <w:t xml:space="preserve"> </w:t>
      </w:r>
      <w:r w:rsidR="008D519A" w:rsidRPr="00874B5F">
        <w:rPr>
          <w:rFonts w:eastAsia="Arial" w:cstheme="minorHAnsi"/>
          <w:sz w:val="22"/>
        </w:rPr>
        <w:t>desire</w:t>
      </w:r>
      <w:r w:rsidR="008D519A" w:rsidRPr="00874B5F">
        <w:rPr>
          <w:rFonts w:eastAsia="Arial" w:cstheme="minorHAnsi"/>
          <w:spacing w:val="20"/>
          <w:sz w:val="22"/>
        </w:rPr>
        <w:t xml:space="preserve"> </w:t>
      </w:r>
      <w:r w:rsidR="008D519A" w:rsidRPr="00874B5F">
        <w:rPr>
          <w:rFonts w:eastAsia="Arial" w:cstheme="minorHAnsi"/>
          <w:sz w:val="22"/>
        </w:rPr>
        <w:t>and</w:t>
      </w:r>
      <w:r w:rsidR="008D519A" w:rsidRPr="00874B5F">
        <w:rPr>
          <w:rFonts w:eastAsia="Arial" w:cstheme="minorHAnsi"/>
          <w:spacing w:val="18"/>
          <w:sz w:val="22"/>
        </w:rPr>
        <w:t xml:space="preserve"> </w:t>
      </w:r>
      <w:r w:rsidR="008D519A" w:rsidRPr="00874B5F">
        <w:rPr>
          <w:rFonts w:eastAsia="Arial" w:cstheme="minorHAnsi"/>
          <w:w w:val="114"/>
          <w:sz w:val="22"/>
        </w:rPr>
        <w:t>intent</w:t>
      </w:r>
      <w:r w:rsidR="008D519A" w:rsidRPr="00874B5F">
        <w:rPr>
          <w:rFonts w:eastAsia="Arial" w:cstheme="minorHAnsi"/>
          <w:spacing w:val="-8"/>
          <w:w w:val="114"/>
          <w:sz w:val="22"/>
        </w:rPr>
        <w:t xml:space="preserve"> </w:t>
      </w:r>
      <w:r w:rsidR="008D519A" w:rsidRPr="00874B5F">
        <w:rPr>
          <w:rFonts w:eastAsia="Arial" w:cstheme="minorHAnsi"/>
          <w:sz w:val="22"/>
        </w:rPr>
        <w:t>to</w:t>
      </w:r>
      <w:r w:rsidR="008D519A" w:rsidRPr="00874B5F">
        <w:rPr>
          <w:rFonts w:eastAsia="Arial" w:cstheme="minorHAnsi"/>
          <w:spacing w:val="25"/>
          <w:sz w:val="22"/>
        </w:rPr>
        <w:t xml:space="preserve"> </w:t>
      </w:r>
      <w:r w:rsidR="008D519A" w:rsidRPr="00874B5F">
        <w:rPr>
          <w:rFonts w:eastAsia="Arial" w:cstheme="minorHAnsi"/>
          <w:sz w:val="22"/>
        </w:rPr>
        <w:t>the</w:t>
      </w:r>
      <w:r w:rsidR="008D519A" w:rsidRPr="00874B5F">
        <w:rPr>
          <w:rFonts w:eastAsia="Arial" w:cstheme="minorHAnsi"/>
          <w:spacing w:val="36"/>
          <w:sz w:val="22"/>
        </w:rPr>
        <w:t xml:space="preserve"> </w:t>
      </w:r>
      <w:r w:rsidR="008D519A" w:rsidRPr="00874B5F">
        <w:rPr>
          <w:rFonts w:eastAsia="Arial" w:cstheme="minorHAnsi"/>
          <w:sz w:val="22"/>
        </w:rPr>
        <w:t>Board</w:t>
      </w:r>
      <w:r w:rsidR="008D519A" w:rsidRPr="00874B5F">
        <w:rPr>
          <w:rFonts w:eastAsia="Arial" w:cstheme="minorHAnsi"/>
          <w:spacing w:val="18"/>
          <w:sz w:val="22"/>
        </w:rPr>
        <w:t xml:space="preserve"> </w:t>
      </w:r>
      <w:r w:rsidR="008D519A" w:rsidRPr="00874B5F">
        <w:rPr>
          <w:rFonts w:eastAsia="Arial" w:cstheme="minorHAnsi"/>
          <w:sz w:val="22"/>
        </w:rPr>
        <w:t>of</w:t>
      </w:r>
      <w:r w:rsidR="008D519A" w:rsidRPr="00874B5F">
        <w:rPr>
          <w:rFonts w:eastAsia="Arial" w:cstheme="minorHAnsi"/>
          <w:spacing w:val="17"/>
          <w:sz w:val="22"/>
        </w:rPr>
        <w:t xml:space="preserve"> </w:t>
      </w:r>
      <w:r w:rsidR="008D519A" w:rsidRPr="00874B5F">
        <w:rPr>
          <w:rFonts w:eastAsia="Arial" w:cstheme="minorHAnsi"/>
          <w:sz w:val="22"/>
        </w:rPr>
        <w:t>Commissioners</w:t>
      </w:r>
      <w:r w:rsidR="008D519A" w:rsidRPr="00874B5F">
        <w:rPr>
          <w:rFonts w:eastAsia="Arial" w:cstheme="minorHAnsi"/>
          <w:spacing w:val="48"/>
          <w:sz w:val="22"/>
        </w:rPr>
        <w:t xml:space="preserve"> </w:t>
      </w:r>
      <w:r w:rsidR="008D519A" w:rsidRPr="00874B5F">
        <w:rPr>
          <w:rFonts w:eastAsia="Arial" w:cstheme="minorHAnsi"/>
          <w:sz w:val="22"/>
        </w:rPr>
        <w:t>to</w:t>
      </w:r>
      <w:r w:rsidR="008D519A" w:rsidRPr="00874B5F">
        <w:rPr>
          <w:rFonts w:eastAsia="Arial" w:cstheme="minorHAnsi"/>
          <w:spacing w:val="30"/>
          <w:sz w:val="22"/>
        </w:rPr>
        <w:t xml:space="preserve"> </w:t>
      </w:r>
      <w:r w:rsidR="008D519A" w:rsidRPr="00874B5F">
        <w:rPr>
          <w:rFonts w:eastAsia="Arial" w:cstheme="minorHAnsi"/>
          <w:sz w:val="22"/>
        </w:rPr>
        <w:t>comply</w:t>
      </w:r>
      <w:r w:rsidR="008D519A" w:rsidRPr="00874B5F">
        <w:rPr>
          <w:rFonts w:eastAsia="Arial" w:cstheme="minorHAnsi"/>
          <w:spacing w:val="45"/>
          <w:sz w:val="22"/>
        </w:rPr>
        <w:t xml:space="preserve"> </w:t>
      </w:r>
      <w:r w:rsidR="008D519A" w:rsidRPr="00874B5F">
        <w:rPr>
          <w:rFonts w:eastAsia="Arial" w:cstheme="minorHAnsi"/>
          <w:sz w:val="22"/>
        </w:rPr>
        <w:t>with</w:t>
      </w:r>
      <w:r w:rsidR="008D519A" w:rsidRPr="00874B5F">
        <w:rPr>
          <w:rFonts w:eastAsia="Arial" w:cstheme="minorHAnsi"/>
          <w:spacing w:val="45"/>
          <w:sz w:val="22"/>
        </w:rPr>
        <w:t xml:space="preserve"> </w:t>
      </w:r>
      <w:r w:rsidR="008D519A" w:rsidRPr="00874B5F">
        <w:rPr>
          <w:rFonts w:eastAsia="Arial" w:cstheme="minorHAnsi"/>
          <w:sz w:val="22"/>
        </w:rPr>
        <w:t>HUD</w:t>
      </w:r>
      <w:r w:rsidR="008D519A" w:rsidRPr="00874B5F">
        <w:rPr>
          <w:rFonts w:eastAsia="Arial" w:cstheme="minorHAnsi"/>
          <w:spacing w:val="1"/>
          <w:sz w:val="22"/>
        </w:rPr>
        <w:t xml:space="preserve"> </w:t>
      </w:r>
      <w:r w:rsidR="008D519A" w:rsidRPr="00874B5F">
        <w:rPr>
          <w:rFonts w:eastAsia="Arial" w:cstheme="minorHAnsi"/>
          <w:w w:val="105"/>
          <w:sz w:val="22"/>
        </w:rPr>
        <w:t xml:space="preserve">regulations, </w:t>
      </w:r>
      <w:r w:rsidR="008D519A" w:rsidRPr="00874B5F">
        <w:rPr>
          <w:rFonts w:eastAsia="Arial" w:cstheme="minorHAnsi"/>
          <w:sz w:val="22"/>
        </w:rPr>
        <w:t>NOW</w:t>
      </w:r>
      <w:r w:rsidR="008D519A" w:rsidRPr="00874B5F">
        <w:rPr>
          <w:rFonts w:eastAsia="Arial" w:cstheme="minorHAnsi"/>
          <w:spacing w:val="-1"/>
          <w:sz w:val="22"/>
        </w:rPr>
        <w:t xml:space="preserve"> </w:t>
      </w:r>
      <w:r w:rsidR="008D519A" w:rsidRPr="00874B5F">
        <w:rPr>
          <w:rFonts w:eastAsia="Arial" w:cstheme="minorHAnsi"/>
          <w:w w:val="89"/>
          <w:sz w:val="22"/>
        </w:rPr>
        <w:t>THEREFORE</w:t>
      </w:r>
      <w:r w:rsidR="008D519A" w:rsidRPr="00874B5F">
        <w:rPr>
          <w:rFonts w:eastAsia="Arial" w:cstheme="minorHAnsi"/>
          <w:spacing w:val="19"/>
          <w:w w:val="89"/>
          <w:sz w:val="22"/>
        </w:rPr>
        <w:t xml:space="preserve"> </w:t>
      </w:r>
      <w:r w:rsidR="008D519A" w:rsidRPr="00874B5F">
        <w:rPr>
          <w:rFonts w:eastAsia="Arial" w:cstheme="minorHAnsi"/>
          <w:w w:val="89"/>
          <w:sz w:val="22"/>
        </w:rPr>
        <w:t>BE</w:t>
      </w:r>
      <w:r w:rsidR="008D519A" w:rsidRPr="00874B5F">
        <w:rPr>
          <w:rFonts w:eastAsia="Arial" w:cstheme="minorHAnsi"/>
          <w:spacing w:val="3"/>
          <w:w w:val="89"/>
          <w:sz w:val="22"/>
        </w:rPr>
        <w:t xml:space="preserve"> </w:t>
      </w:r>
      <w:r w:rsidR="008D519A" w:rsidRPr="00874B5F">
        <w:rPr>
          <w:rFonts w:eastAsia="Arial" w:cstheme="minorHAnsi"/>
          <w:sz w:val="22"/>
        </w:rPr>
        <w:t>IT</w:t>
      </w:r>
      <w:r w:rsidR="008D519A" w:rsidRPr="00874B5F">
        <w:rPr>
          <w:rFonts w:eastAsia="Arial" w:cstheme="minorHAnsi"/>
          <w:spacing w:val="-9"/>
          <w:sz w:val="22"/>
        </w:rPr>
        <w:t xml:space="preserve"> </w:t>
      </w:r>
      <w:r w:rsidR="008D519A" w:rsidRPr="00874B5F">
        <w:rPr>
          <w:rFonts w:eastAsia="Arial" w:cstheme="minorHAnsi"/>
          <w:w w:val="88"/>
          <w:sz w:val="22"/>
        </w:rPr>
        <w:t>RESOLVED</w:t>
      </w:r>
      <w:r w:rsidR="008D519A" w:rsidRPr="00874B5F">
        <w:rPr>
          <w:rFonts w:eastAsia="Arial" w:cstheme="minorHAnsi"/>
          <w:spacing w:val="6"/>
          <w:w w:val="88"/>
          <w:sz w:val="22"/>
        </w:rPr>
        <w:t xml:space="preserve"> </w:t>
      </w:r>
      <w:r w:rsidR="008D519A" w:rsidRPr="00874B5F">
        <w:rPr>
          <w:rFonts w:eastAsia="Arial" w:cstheme="minorHAnsi"/>
          <w:sz w:val="22"/>
        </w:rPr>
        <w:t>that</w:t>
      </w:r>
      <w:r w:rsidR="008D519A" w:rsidRPr="00874B5F">
        <w:rPr>
          <w:rFonts w:eastAsia="Arial" w:cstheme="minorHAnsi"/>
          <w:spacing w:val="39"/>
          <w:sz w:val="22"/>
        </w:rPr>
        <w:t xml:space="preserve"> </w:t>
      </w:r>
      <w:r w:rsidR="008D519A" w:rsidRPr="00874B5F">
        <w:rPr>
          <w:rFonts w:eastAsia="Arial" w:cstheme="minorHAnsi"/>
          <w:sz w:val="22"/>
        </w:rPr>
        <w:t>the</w:t>
      </w:r>
      <w:r w:rsidR="008D519A" w:rsidRPr="00874B5F">
        <w:rPr>
          <w:rFonts w:eastAsia="Arial" w:cstheme="minorHAnsi"/>
          <w:spacing w:val="37"/>
          <w:sz w:val="22"/>
        </w:rPr>
        <w:t xml:space="preserve"> </w:t>
      </w:r>
      <w:r w:rsidR="008D519A" w:rsidRPr="00874B5F">
        <w:rPr>
          <w:rFonts w:eastAsia="Arial" w:cstheme="minorHAnsi"/>
          <w:sz w:val="22"/>
        </w:rPr>
        <w:t>Board</w:t>
      </w:r>
      <w:r w:rsidR="008D519A" w:rsidRPr="00874B5F">
        <w:rPr>
          <w:rFonts w:eastAsia="Arial" w:cstheme="minorHAnsi"/>
          <w:spacing w:val="18"/>
          <w:sz w:val="22"/>
        </w:rPr>
        <w:t xml:space="preserve"> </w:t>
      </w:r>
      <w:r w:rsidR="008D519A" w:rsidRPr="00874B5F">
        <w:rPr>
          <w:rFonts w:eastAsia="Arial" w:cstheme="minorHAnsi"/>
          <w:sz w:val="22"/>
        </w:rPr>
        <w:t>of</w:t>
      </w:r>
      <w:r w:rsidR="008D519A" w:rsidRPr="00874B5F">
        <w:rPr>
          <w:rFonts w:eastAsia="Arial" w:cstheme="minorHAnsi"/>
          <w:spacing w:val="17"/>
          <w:sz w:val="22"/>
        </w:rPr>
        <w:t xml:space="preserve"> </w:t>
      </w:r>
      <w:r w:rsidR="008D519A" w:rsidRPr="00874B5F">
        <w:rPr>
          <w:rFonts w:eastAsia="Arial" w:cstheme="minorHAnsi"/>
          <w:sz w:val="22"/>
        </w:rPr>
        <w:t>Commissioners</w:t>
      </w:r>
      <w:r w:rsidR="008D519A" w:rsidRPr="00874B5F">
        <w:rPr>
          <w:rFonts w:eastAsia="Arial" w:cstheme="minorHAnsi"/>
          <w:spacing w:val="50"/>
          <w:sz w:val="22"/>
        </w:rPr>
        <w:t xml:space="preserve"> </w:t>
      </w:r>
      <w:r w:rsidR="008D519A" w:rsidRPr="00874B5F">
        <w:rPr>
          <w:rFonts w:eastAsia="Arial" w:cstheme="minorHAnsi"/>
          <w:sz w:val="22"/>
        </w:rPr>
        <w:t>of</w:t>
      </w:r>
      <w:r w:rsidR="008D519A" w:rsidRPr="00874B5F">
        <w:rPr>
          <w:rFonts w:eastAsia="Arial" w:cstheme="minorHAnsi"/>
          <w:spacing w:val="18"/>
          <w:sz w:val="22"/>
        </w:rPr>
        <w:t xml:space="preserve"> </w:t>
      </w:r>
      <w:r w:rsidR="008D519A" w:rsidRPr="00874B5F">
        <w:rPr>
          <w:rFonts w:eastAsia="Arial" w:cstheme="minorHAnsi"/>
          <w:sz w:val="22"/>
        </w:rPr>
        <w:t>the</w:t>
      </w:r>
      <w:r w:rsidR="008D519A" w:rsidRPr="00874B5F">
        <w:rPr>
          <w:rFonts w:eastAsia="Arial" w:cstheme="minorHAnsi"/>
          <w:spacing w:val="30"/>
          <w:sz w:val="22"/>
        </w:rPr>
        <w:t xml:space="preserve"> </w:t>
      </w:r>
      <w:r w:rsidR="008D519A" w:rsidRPr="00874B5F">
        <w:rPr>
          <w:rFonts w:eastAsia="Arial" w:cstheme="minorHAnsi"/>
          <w:sz w:val="22"/>
        </w:rPr>
        <w:t>Vermont</w:t>
      </w:r>
      <w:r w:rsidR="008D519A" w:rsidRPr="00874B5F">
        <w:rPr>
          <w:rFonts w:eastAsia="Arial" w:cstheme="minorHAnsi"/>
          <w:spacing w:val="50"/>
          <w:sz w:val="22"/>
        </w:rPr>
        <w:t xml:space="preserve"> </w:t>
      </w:r>
      <w:r w:rsidR="008D519A" w:rsidRPr="00874B5F">
        <w:rPr>
          <w:rFonts w:eastAsia="Arial" w:cstheme="minorHAnsi"/>
          <w:sz w:val="22"/>
        </w:rPr>
        <w:t>State</w:t>
      </w:r>
      <w:r w:rsidR="008D519A" w:rsidRPr="00874B5F">
        <w:rPr>
          <w:rFonts w:eastAsia="Arial" w:cstheme="minorHAnsi"/>
          <w:spacing w:val="23"/>
          <w:sz w:val="22"/>
        </w:rPr>
        <w:t xml:space="preserve"> </w:t>
      </w:r>
      <w:r w:rsidR="008D519A" w:rsidRPr="00874B5F">
        <w:rPr>
          <w:rFonts w:eastAsia="Arial" w:cstheme="minorHAnsi"/>
          <w:w w:val="101"/>
          <w:sz w:val="22"/>
        </w:rPr>
        <w:t>Housing</w:t>
      </w:r>
    </w:p>
    <w:p w14:paraId="0BB1ADBB" w14:textId="650A95D4" w:rsidR="008D519A" w:rsidRPr="00874B5F" w:rsidRDefault="008D519A" w:rsidP="00874B5F">
      <w:pPr>
        <w:spacing w:before="74" w:line="300" w:lineRule="auto"/>
        <w:ind w:left="360" w:right="227"/>
        <w:rPr>
          <w:rFonts w:eastAsia="Arial" w:cstheme="minorHAnsi"/>
          <w:sz w:val="22"/>
        </w:rPr>
      </w:pPr>
      <w:r w:rsidRPr="00874B5F">
        <w:rPr>
          <w:rFonts w:eastAsia="Arial" w:cstheme="minorHAnsi"/>
          <w:w w:val="111"/>
          <w:sz w:val="22"/>
        </w:rPr>
        <w:t>Authority</w:t>
      </w:r>
      <w:r w:rsidRPr="00874B5F">
        <w:rPr>
          <w:rFonts w:eastAsia="Arial" w:cstheme="minorHAnsi"/>
          <w:spacing w:val="-5"/>
          <w:w w:val="111"/>
          <w:sz w:val="22"/>
        </w:rPr>
        <w:t xml:space="preserve"> </w:t>
      </w:r>
      <w:r w:rsidRPr="00874B5F">
        <w:rPr>
          <w:rFonts w:eastAsia="Arial" w:cstheme="minorHAnsi"/>
          <w:sz w:val="22"/>
        </w:rPr>
        <w:t>hereby</w:t>
      </w:r>
      <w:r w:rsidRPr="00874B5F">
        <w:rPr>
          <w:rFonts w:eastAsia="Arial" w:cstheme="minorHAnsi"/>
          <w:spacing w:val="42"/>
          <w:sz w:val="22"/>
        </w:rPr>
        <w:t xml:space="preserve"> </w:t>
      </w:r>
      <w:r w:rsidRPr="00874B5F">
        <w:rPr>
          <w:rFonts w:eastAsia="Arial" w:cstheme="minorHAnsi"/>
          <w:sz w:val="22"/>
        </w:rPr>
        <w:t>accepts</w:t>
      </w:r>
      <w:r w:rsidRPr="00874B5F">
        <w:rPr>
          <w:rFonts w:eastAsia="Arial" w:cstheme="minorHAnsi"/>
          <w:spacing w:val="10"/>
          <w:sz w:val="22"/>
        </w:rPr>
        <w:t xml:space="preserve"> </w:t>
      </w:r>
      <w:r w:rsidRPr="00874B5F">
        <w:rPr>
          <w:rFonts w:eastAsia="Arial" w:cstheme="minorHAnsi"/>
          <w:sz w:val="22"/>
        </w:rPr>
        <w:t>the</w:t>
      </w:r>
      <w:r w:rsidRPr="00874B5F">
        <w:rPr>
          <w:rFonts w:eastAsia="Arial" w:cstheme="minorHAnsi"/>
          <w:spacing w:val="27"/>
          <w:sz w:val="22"/>
        </w:rPr>
        <w:t xml:space="preserve"> </w:t>
      </w:r>
      <w:r w:rsidRPr="00874B5F">
        <w:rPr>
          <w:rFonts w:eastAsia="Arial" w:cstheme="minorHAnsi"/>
          <w:w w:val="95"/>
          <w:sz w:val="22"/>
        </w:rPr>
        <w:t>SEMAP</w:t>
      </w:r>
      <w:r w:rsidRPr="00874B5F">
        <w:rPr>
          <w:rFonts w:eastAsia="Arial" w:cstheme="minorHAnsi"/>
          <w:spacing w:val="4"/>
          <w:w w:val="95"/>
          <w:sz w:val="22"/>
        </w:rPr>
        <w:t xml:space="preserve"> </w:t>
      </w:r>
      <w:r w:rsidRPr="00874B5F">
        <w:rPr>
          <w:rFonts w:eastAsia="Arial" w:cstheme="minorHAnsi"/>
          <w:w w:val="109"/>
          <w:sz w:val="22"/>
        </w:rPr>
        <w:t>Certification</w:t>
      </w:r>
      <w:r w:rsidRPr="00874B5F">
        <w:rPr>
          <w:rFonts w:eastAsia="Arial" w:cstheme="minorHAnsi"/>
          <w:spacing w:val="-7"/>
          <w:w w:val="109"/>
          <w:sz w:val="22"/>
        </w:rPr>
        <w:t xml:space="preserve"> </w:t>
      </w:r>
      <w:r w:rsidRPr="00874B5F">
        <w:rPr>
          <w:rFonts w:eastAsia="Arial" w:cstheme="minorHAnsi"/>
          <w:sz w:val="22"/>
        </w:rPr>
        <w:t>as</w:t>
      </w:r>
      <w:r w:rsidRPr="00874B5F">
        <w:rPr>
          <w:rFonts w:eastAsia="Arial" w:cstheme="minorHAnsi"/>
          <w:spacing w:val="-15"/>
          <w:sz w:val="22"/>
        </w:rPr>
        <w:t xml:space="preserve"> </w:t>
      </w:r>
      <w:r w:rsidRPr="00874B5F">
        <w:rPr>
          <w:rFonts w:eastAsia="Arial" w:cstheme="minorHAnsi"/>
          <w:sz w:val="22"/>
        </w:rPr>
        <w:t>presented</w:t>
      </w:r>
      <w:r w:rsidRPr="00874B5F">
        <w:rPr>
          <w:rFonts w:eastAsia="Arial" w:cstheme="minorHAnsi"/>
          <w:spacing w:val="43"/>
          <w:sz w:val="22"/>
        </w:rPr>
        <w:t xml:space="preserve"> </w:t>
      </w:r>
      <w:r w:rsidRPr="00874B5F">
        <w:rPr>
          <w:rFonts w:eastAsia="Arial" w:cstheme="minorHAnsi"/>
          <w:sz w:val="22"/>
        </w:rPr>
        <w:t>and</w:t>
      </w:r>
      <w:r w:rsidRPr="00874B5F">
        <w:rPr>
          <w:rFonts w:eastAsia="Arial" w:cstheme="minorHAnsi"/>
          <w:spacing w:val="18"/>
          <w:sz w:val="22"/>
        </w:rPr>
        <w:t xml:space="preserve"> </w:t>
      </w:r>
      <w:r w:rsidRPr="00874B5F">
        <w:rPr>
          <w:rFonts w:eastAsia="Arial" w:cstheme="minorHAnsi"/>
          <w:sz w:val="22"/>
        </w:rPr>
        <w:t>authorizes</w:t>
      </w:r>
      <w:r w:rsidRPr="00874B5F">
        <w:rPr>
          <w:rFonts w:eastAsia="Arial" w:cstheme="minorHAnsi"/>
          <w:spacing w:val="41"/>
          <w:sz w:val="22"/>
        </w:rPr>
        <w:t xml:space="preserve"> </w:t>
      </w:r>
      <w:r w:rsidRPr="00874B5F">
        <w:rPr>
          <w:rFonts w:eastAsia="Arial" w:cstheme="minorHAnsi"/>
          <w:sz w:val="22"/>
        </w:rPr>
        <w:t>the</w:t>
      </w:r>
      <w:r w:rsidRPr="00874B5F">
        <w:rPr>
          <w:rFonts w:eastAsia="Arial" w:cstheme="minorHAnsi"/>
          <w:spacing w:val="21"/>
          <w:sz w:val="22"/>
        </w:rPr>
        <w:t xml:space="preserve"> </w:t>
      </w:r>
      <w:r w:rsidRPr="00874B5F">
        <w:rPr>
          <w:rFonts w:eastAsia="Arial" w:cstheme="minorHAnsi"/>
          <w:sz w:val="22"/>
        </w:rPr>
        <w:t>Chairperson</w:t>
      </w:r>
      <w:r w:rsidRPr="00874B5F">
        <w:rPr>
          <w:rFonts w:eastAsia="Arial" w:cstheme="minorHAnsi"/>
          <w:spacing w:val="29"/>
          <w:sz w:val="22"/>
        </w:rPr>
        <w:t xml:space="preserve"> </w:t>
      </w:r>
      <w:r w:rsidRPr="00874B5F">
        <w:rPr>
          <w:rFonts w:eastAsia="Arial" w:cstheme="minorHAnsi"/>
          <w:sz w:val="22"/>
        </w:rPr>
        <w:t>of</w:t>
      </w:r>
      <w:r w:rsidRPr="00874B5F">
        <w:rPr>
          <w:rFonts w:eastAsia="Arial" w:cstheme="minorHAnsi"/>
          <w:spacing w:val="13"/>
          <w:sz w:val="22"/>
        </w:rPr>
        <w:t xml:space="preserve"> </w:t>
      </w:r>
      <w:r w:rsidRPr="00874B5F">
        <w:rPr>
          <w:rFonts w:eastAsia="Arial" w:cstheme="minorHAnsi"/>
          <w:w w:val="111"/>
          <w:sz w:val="22"/>
        </w:rPr>
        <w:t xml:space="preserve">the </w:t>
      </w:r>
      <w:r w:rsidRPr="00874B5F">
        <w:rPr>
          <w:rFonts w:eastAsia="Arial" w:cstheme="minorHAnsi"/>
          <w:sz w:val="22"/>
        </w:rPr>
        <w:t>Board</w:t>
      </w:r>
      <w:r w:rsidRPr="00874B5F">
        <w:rPr>
          <w:rFonts w:eastAsia="Arial" w:cstheme="minorHAnsi"/>
          <w:spacing w:val="7"/>
          <w:sz w:val="22"/>
        </w:rPr>
        <w:t xml:space="preserve"> </w:t>
      </w:r>
      <w:r w:rsidRPr="00874B5F">
        <w:rPr>
          <w:rFonts w:eastAsia="Arial" w:cstheme="minorHAnsi"/>
          <w:sz w:val="22"/>
        </w:rPr>
        <w:t>to</w:t>
      </w:r>
      <w:r w:rsidRPr="00874B5F">
        <w:rPr>
          <w:rFonts w:eastAsia="Arial" w:cstheme="minorHAnsi"/>
          <w:spacing w:val="30"/>
          <w:sz w:val="22"/>
        </w:rPr>
        <w:t xml:space="preserve"> </w:t>
      </w:r>
      <w:r w:rsidRPr="00874B5F">
        <w:rPr>
          <w:rFonts w:eastAsia="Arial" w:cstheme="minorHAnsi"/>
          <w:sz w:val="22"/>
        </w:rPr>
        <w:t>execute</w:t>
      </w:r>
      <w:r w:rsidRPr="00874B5F">
        <w:rPr>
          <w:rFonts w:eastAsia="Arial" w:cstheme="minorHAnsi"/>
          <w:spacing w:val="29"/>
          <w:sz w:val="22"/>
        </w:rPr>
        <w:t xml:space="preserve"> </w:t>
      </w:r>
      <w:r w:rsidRPr="00874B5F">
        <w:rPr>
          <w:rFonts w:eastAsia="Arial" w:cstheme="minorHAnsi"/>
          <w:sz w:val="22"/>
        </w:rPr>
        <w:t>the</w:t>
      </w:r>
      <w:r w:rsidRPr="00874B5F">
        <w:rPr>
          <w:rFonts w:eastAsia="Arial" w:cstheme="minorHAnsi"/>
          <w:spacing w:val="33"/>
          <w:sz w:val="22"/>
        </w:rPr>
        <w:t xml:space="preserve"> </w:t>
      </w:r>
      <w:r w:rsidRPr="00874B5F">
        <w:rPr>
          <w:rFonts w:eastAsia="Arial" w:cstheme="minorHAnsi"/>
          <w:w w:val="108"/>
          <w:sz w:val="22"/>
        </w:rPr>
        <w:t>Certification</w:t>
      </w:r>
      <w:r w:rsidRPr="00874B5F">
        <w:rPr>
          <w:rFonts w:eastAsia="Arial" w:cstheme="minorHAnsi"/>
          <w:spacing w:val="-5"/>
          <w:w w:val="108"/>
          <w:sz w:val="22"/>
        </w:rPr>
        <w:t xml:space="preserve"> </w:t>
      </w:r>
      <w:r w:rsidRPr="00874B5F">
        <w:rPr>
          <w:rFonts w:eastAsia="Arial" w:cstheme="minorHAnsi"/>
          <w:sz w:val="22"/>
        </w:rPr>
        <w:t>on</w:t>
      </w:r>
      <w:r w:rsidRPr="00874B5F">
        <w:rPr>
          <w:rFonts w:eastAsia="Arial" w:cstheme="minorHAnsi"/>
          <w:spacing w:val="20"/>
          <w:sz w:val="22"/>
        </w:rPr>
        <w:t xml:space="preserve"> </w:t>
      </w:r>
      <w:r w:rsidRPr="00874B5F">
        <w:rPr>
          <w:rFonts w:eastAsia="Arial" w:cstheme="minorHAnsi"/>
          <w:sz w:val="22"/>
        </w:rPr>
        <w:t>behalf</w:t>
      </w:r>
      <w:r w:rsidRPr="00874B5F">
        <w:rPr>
          <w:rFonts w:eastAsia="Arial" w:cstheme="minorHAnsi"/>
          <w:spacing w:val="42"/>
          <w:sz w:val="22"/>
        </w:rPr>
        <w:t xml:space="preserve"> </w:t>
      </w:r>
      <w:r w:rsidRPr="00874B5F">
        <w:rPr>
          <w:rFonts w:eastAsia="Arial" w:cstheme="minorHAnsi"/>
          <w:sz w:val="22"/>
        </w:rPr>
        <w:t>of</w:t>
      </w:r>
      <w:r w:rsidRPr="00874B5F">
        <w:rPr>
          <w:rFonts w:eastAsia="Arial" w:cstheme="minorHAnsi"/>
          <w:spacing w:val="22"/>
          <w:sz w:val="22"/>
        </w:rPr>
        <w:t xml:space="preserve"> </w:t>
      </w:r>
      <w:r w:rsidRPr="00874B5F">
        <w:rPr>
          <w:rFonts w:eastAsia="Arial" w:cstheme="minorHAnsi"/>
          <w:sz w:val="22"/>
        </w:rPr>
        <w:t>the</w:t>
      </w:r>
      <w:r w:rsidRPr="00874B5F">
        <w:rPr>
          <w:rFonts w:eastAsia="Arial" w:cstheme="minorHAnsi"/>
          <w:spacing w:val="30"/>
          <w:sz w:val="22"/>
        </w:rPr>
        <w:t xml:space="preserve"> </w:t>
      </w:r>
      <w:r w:rsidRPr="00874B5F">
        <w:rPr>
          <w:rFonts w:eastAsia="Arial" w:cstheme="minorHAnsi"/>
          <w:sz w:val="22"/>
        </w:rPr>
        <w:t>Vermont</w:t>
      </w:r>
      <w:r w:rsidRPr="00874B5F">
        <w:rPr>
          <w:rFonts w:eastAsia="Arial" w:cstheme="minorHAnsi"/>
          <w:spacing w:val="50"/>
          <w:sz w:val="22"/>
        </w:rPr>
        <w:t xml:space="preserve"> </w:t>
      </w:r>
      <w:r w:rsidRPr="00874B5F">
        <w:rPr>
          <w:rFonts w:eastAsia="Arial" w:cstheme="minorHAnsi"/>
          <w:sz w:val="22"/>
        </w:rPr>
        <w:t>State</w:t>
      </w:r>
      <w:r w:rsidRPr="00874B5F">
        <w:rPr>
          <w:rFonts w:eastAsia="Arial" w:cstheme="minorHAnsi"/>
          <w:spacing w:val="19"/>
          <w:sz w:val="22"/>
        </w:rPr>
        <w:t xml:space="preserve"> </w:t>
      </w:r>
      <w:r w:rsidRPr="00874B5F">
        <w:rPr>
          <w:rFonts w:eastAsia="Arial" w:cstheme="minorHAnsi"/>
          <w:sz w:val="22"/>
        </w:rPr>
        <w:t>Housing</w:t>
      </w:r>
      <w:r w:rsidRPr="00874B5F">
        <w:rPr>
          <w:rFonts w:eastAsia="Arial" w:cstheme="minorHAnsi"/>
          <w:spacing w:val="25"/>
          <w:sz w:val="22"/>
        </w:rPr>
        <w:t xml:space="preserve"> </w:t>
      </w:r>
      <w:r w:rsidRPr="00874B5F">
        <w:rPr>
          <w:rFonts w:eastAsia="Arial" w:cstheme="minorHAnsi"/>
          <w:w w:val="110"/>
          <w:sz w:val="22"/>
        </w:rPr>
        <w:t>Authority</w:t>
      </w:r>
      <w:r w:rsidRPr="00874B5F">
        <w:rPr>
          <w:rFonts w:eastAsia="Arial" w:cstheme="minorHAnsi"/>
          <w:spacing w:val="-2"/>
          <w:w w:val="110"/>
          <w:sz w:val="22"/>
        </w:rPr>
        <w:t xml:space="preserve"> </w:t>
      </w:r>
      <w:r w:rsidRPr="00874B5F">
        <w:rPr>
          <w:rFonts w:eastAsia="Arial" w:cstheme="minorHAnsi"/>
          <w:sz w:val="22"/>
        </w:rPr>
        <w:t>on</w:t>
      </w:r>
      <w:r w:rsidRPr="00874B5F">
        <w:rPr>
          <w:rFonts w:eastAsia="Arial" w:cstheme="minorHAnsi"/>
          <w:spacing w:val="13"/>
          <w:sz w:val="22"/>
        </w:rPr>
        <w:t xml:space="preserve"> </w:t>
      </w:r>
      <w:r w:rsidRPr="00874B5F">
        <w:rPr>
          <w:rFonts w:eastAsia="Arial" w:cstheme="minorHAnsi"/>
          <w:sz w:val="22"/>
        </w:rPr>
        <w:t>this</w:t>
      </w:r>
      <w:r w:rsidRPr="00874B5F">
        <w:rPr>
          <w:rFonts w:eastAsia="Arial" w:cstheme="minorHAnsi"/>
          <w:spacing w:val="10"/>
          <w:sz w:val="22"/>
        </w:rPr>
        <w:t xml:space="preserve"> </w:t>
      </w:r>
      <w:r w:rsidRPr="00874B5F">
        <w:rPr>
          <w:rFonts w:eastAsia="Times New Roman" w:cstheme="minorHAnsi"/>
          <w:w w:val="89"/>
          <w:sz w:val="22"/>
        </w:rPr>
        <w:t>15th</w:t>
      </w:r>
      <w:r w:rsidRPr="00874B5F">
        <w:rPr>
          <w:rFonts w:eastAsia="Times New Roman" w:cstheme="minorHAnsi"/>
          <w:spacing w:val="16"/>
          <w:w w:val="89"/>
          <w:sz w:val="22"/>
        </w:rPr>
        <w:t xml:space="preserve"> </w:t>
      </w:r>
      <w:r w:rsidRPr="00874B5F">
        <w:rPr>
          <w:rFonts w:eastAsia="Arial" w:cstheme="minorHAnsi"/>
          <w:sz w:val="22"/>
        </w:rPr>
        <w:t xml:space="preserve">day </w:t>
      </w:r>
      <w:r w:rsidRPr="00874B5F">
        <w:rPr>
          <w:rFonts w:eastAsia="Arial" w:cstheme="minorHAnsi"/>
          <w:w w:val="111"/>
          <w:sz w:val="22"/>
        </w:rPr>
        <w:t xml:space="preserve">of </w:t>
      </w:r>
      <w:r w:rsidR="00874B5F" w:rsidRPr="00874B5F">
        <w:rPr>
          <w:rFonts w:eastAsia="Arial" w:cstheme="minorHAnsi"/>
          <w:w w:val="107"/>
          <w:sz w:val="22"/>
        </w:rPr>
        <w:t>November</w:t>
      </w:r>
      <w:r w:rsidRPr="00874B5F">
        <w:rPr>
          <w:rFonts w:eastAsia="Arial" w:cstheme="minorHAnsi"/>
          <w:spacing w:val="-33"/>
          <w:sz w:val="22"/>
        </w:rPr>
        <w:t xml:space="preserve"> </w:t>
      </w:r>
      <w:r w:rsidRPr="00874B5F">
        <w:rPr>
          <w:rFonts w:eastAsia="Arial" w:cstheme="minorHAnsi"/>
          <w:w w:val="105"/>
          <w:sz w:val="22"/>
        </w:rPr>
        <w:t>2023.</w:t>
      </w:r>
      <w:r w:rsidR="00874B5F" w:rsidRPr="00874B5F">
        <w:rPr>
          <w:rFonts w:eastAsia="Arial" w:cstheme="minorHAnsi"/>
          <w:w w:val="105"/>
          <w:sz w:val="22"/>
        </w:rPr>
        <w:t>”</w:t>
      </w:r>
    </w:p>
    <w:p w14:paraId="1AB9D8D7" w14:textId="3A629CE6" w:rsidR="00D3527D" w:rsidRPr="00874B5F" w:rsidRDefault="00D3527D" w:rsidP="00C77270">
      <w:pPr>
        <w:ind w:firstLine="360"/>
        <w:rPr>
          <w:rFonts w:cstheme="minorHAnsi"/>
          <w:szCs w:val="24"/>
        </w:rPr>
      </w:pPr>
    </w:p>
    <w:p w14:paraId="7E249204" w14:textId="77777777" w:rsidR="00D3527D" w:rsidRPr="00952171" w:rsidRDefault="00D3527D" w:rsidP="00D3527D">
      <w:pPr>
        <w:pStyle w:val="ListParagraph"/>
        <w:ind w:left="360"/>
        <w:rPr>
          <w:rFonts w:cstheme="minorHAnsi"/>
          <w:szCs w:val="24"/>
        </w:rPr>
      </w:pPr>
    </w:p>
    <w:p w14:paraId="529B08A5" w14:textId="77777777" w:rsidR="00AD1765" w:rsidRDefault="00D3527D" w:rsidP="00874B5F">
      <w:pPr>
        <w:pStyle w:val="ListParagraph"/>
        <w:numPr>
          <w:ilvl w:val="0"/>
          <w:numId w:val="4"/>
        </w:numPr>
        <w:rPr>
          <w:rFonts w:cstheme="minorHAnsi"/>
          <w:szCs w:val="24"/>
        </w:rPr>
      </w:pPr>
      <w:r w:rsidRPr="00952171">
        <w:rPr>
          <w:rFonts w:cstheme="minorHAnsi"/>
          <w:szCs w:val="24"/>
        </w:rPr>
        <w:lastRenderedPageBreak/>
        <w:t xml:space="preserve">On a motion by Troiano, seconded by </w:t>
      </w:r>
      <w:r w:rsidR="00874B5F">
        <w:rPr>
          <w:rFonts w:cstheme="minorHAnsi"/>
          <w:szCs w:val="24"/>
        </w:rPr>
        <w:t>Richardson</w:t>
      </w:r>
      <w:r w:rsidR="00AD1765">
        <w:rPr>
          <w:rFonts w:cstheme="minorHAnsi"/>
          <w:szCs w:val="24"/>
        </w:rPr>
        <w:t>, and unanimously voted in favor of;</w:t>
      </w:r>
      <w:r w:rsidRPr="00952171">
        <w:rPr>
          <w:rFonts w:cstheme="minorHAnsi"/>
          <w:szCs w:val="24"/>
        </w:rPr>
        <w:t xml:space="preserve"> the </w:t>
      </w:r>
      <w:r w:rsidR="00874B5F">
        <w:rPr>
          <w:rFonts w:cstheme="minorHAnsi"/>
          <w:szCs w:val="24"/>
        </w:rPr>
        <w:t xml:space="preserve">resolution to accept the SEMAP Certification and send it forward to HUD was adopted. </w:t>
      </w:r>
    </w:p>
    <w:p w14:paraId="7785528D" w14:textId="77777777" w:rsidR="00AD1765" w:rsidRDefault="00AD1765" w:rsidP="00AD1765">
      <w:pPr>
        <w:rPr>
          <w:rFonts w:cstheme="minorHAnsi"/>
          <w:szCs w:val="24"/>
        </w:rPr>
      </w:pPr>
    </w:p>
    <w:p w14:paraId="65EA2ACA" w14:textId="77777777" w:rsidR="00AD1765" w:rsidRDefault="00AD1765" w:rsidP="00AD1765">
      <w:pPr>
        <w:ind w:left="360"/>
        <w:rPr>
          <w:rFonts w:cstheme="minorHAnsi"/>
          <w:szCs w:val="24"/>
        </w:rPr>
      </w:pPr>
      <w:r>
        <w:rPr>
          <w:rFonts w:cstheme="minorHAnsi"/>
          <w:szCs w:val="24"/>
        </w:rPr>
        <w:t xml:space="preserve">Richardson asked what the implications of slipping further down the SEMAP standards were. Berk answered that VSHA could become subject to a SEMAP Confirmatory Review. If the issue were rent calculations, that could result in financial adjustments or penalties. VSHA could replenish the HAP account using administrative fees. Berk continued that these steps are within the realm of possibilities but have never happened to VSHA in the past. </w:t>
      </w:r>
    </w:p>
    <w:p w14:paraId="1F3336FB" w14:textId="77777777" w:rsidR="00AD1765" w:rsidRDefault="00AD1765" w:rsidP="00AD1765">
      <w:pPr>
        <w:ind w:left="360"/>
        <w:rPr>
          <w:rFonts w:cstheme="minorHAnsi"/>
          <w:szCs w:val="24"/>
        </w:rPr>
      </w:pPr>
    </w:p>
    <w:p w14:paraId="3A83B5EE" w14:textId="0DC1BC88" w:rsidR="000E1986" w:rsidRPr="00AD1765" w:rsidRDefault="00AD1765" w:rsidP="00AD1765">
      <w:pPr>
        <w:ind w:left="360"/>
        <w:rPr>
          <w:rFonts w:cstheme="minorHAnsi"/>
          <w:szCs w:val="24"/>
        </w:rPr>
      </w:pPr>
      <w:r>
        <w:rPr>
          <w:rFonts w:cstheme="minorHAnsi"/>
          <w:szCs w:val="24"/>
        </w:rPr>
        <w:t xml:space="preserve">Robinson announced the publishing of the new Voucher Payment Standards effective 01 December 2023 as well as the utility schedules that her staff will be using. </w:t>
      </w:r>
      <w:r w:rsidR="000E1986" w:rsidRPr="00AD1765">
        <w:rPr>
          <w:rFonts w:cstheme="minorHAnsi"/>
          <w:szCs w:val="24"/>
        </w:rPr>
        <w:br/>
      </w:r>
    </w:p>
    <w:p w14:paraId="088DD979" w14:textId="0B6A960B" w:rsidR="000E1986" w:rsidRPr="007B3913" w:rsidRDefault="000E1986" w:rsidP="007B3913">
      <w:pPr>
        <w:pStyle w:val="ListParagraph"/>
        <w:numPr>
          <w:ilvl w:val="0"/>
          <w:numId w:val="1"/>
        </w:numPr>
        <w:rPr>
          <w:rFonts w:cstheme="minorHAnsi"/>
          <w:b/>
          <w:bCs/>
          <w:szCs w:val="24"/>
        </w:rPr>
      </w:pPr>
      <w:r w:rsidRPr="007B3913">
        <w:rPr>
          <w:rFonts w:cstheme="minorHAnsi"/>
          <w:b/>
          <w:bCs/>
          <w:szCs w:val="24"/>
        </w:rPr>
        <w:t>Property &amp; Asset Management</w:t>
      </w:r>
      <w:r w:rsidRPr="007B3913">
        <w:rPr>
          <w:rFonts w:cstheme="minorHAnsi"/>
          <w:b/>
          <w:bCs/>
          <w:szCs w:val="24"/>
        </w:rPr>
        <w:br/>
      </w:r>
    </w:p>
    <w:p w14:paraId="04F7AAC5" w14:textId="05BFF902" w:rsidR="00C55031" w:rsidRDefault="000E1986" w:rsidP="007B3913">
      <w:pPr>
        <w:pStyle w:val="ListParagraph"/>
        <w:ind w:left="360"/>
        <w:rPr>
          <w:rFonts w:cstheme="minorHAnsi"/>
          <w:szCs w:val="24"/>
        </w:rPr>
      </w:pPr>
      <w:r w:rsidRPr="00952171">
        <w:rPr>
          <w:rFonts w:cstheme="minorHAnsi"/>
          <w:szCs w:val="24"/>
        </w:rPr>
        <w:t xml:space="preserve">Kuegel </w:t>
      </w:r>
      <w:r w:rsidR="00316F1D">
        <w:rPr>
          <w:rFonts w:cstheme="minorHAnsi"/>
          <w:szCs w:val="24"/>
        </w:rPr>
        <w:t xml:space="preserve">proposed the following resolution regarding </w:t>
      </w:r>
      <w:proofErr w:type="spellStart"/>
      <w:r w:rsidR="00316F1D">
        <w:rPr>
          <w:rFonts w:cstheme="minorHAnsi"/>
          <w:szCs w:val="24"/>
        </w:rPr>
        <w:t>Meadowlane</w:t>
      </w:r>
      <w:proofErr w:type="spellEnd"/>
      <w:r w:rsidR="00316F1D">
        <w:rPr>
          <w:rFonts w:cstheme="minorHAnsi"/>
          <w:szCs w:val="24"/>
        </w:rPr>
        <w:t xml:space="preserve"> Apartments. Meridian is the property manager and is requesting to exit that partnership. Earlier this morning, the HFI Board of Directors </w:t>
      </w:r>
      <w:proofErr w:type="gramStart"/>
      <w:r w:rsidR="00316F1D">
        <w:rPr>
          <w:rFonts w:cstheme="minorHAnsi"/>
          <w:szCs w:val="24"/>
        </w:rPr>
        <w:t>took action</w:t>
      </w:r>
      <w:proofErr w:type="gramEnd"/>
      <w:r w:rsidR="00316F1D">
        <w:rPr>
          <w:rFonts w:cstheme="minorHAnsi"/>
          <w:szCs w:val="24"/>
        </w:rPr>
        <w:t xml:space="preserve"> and approved a similar resolution on their side, and Kuegel is asking for VSHA to do the same. The resolution would appoint Berk as having the authority to approve actions pertaining to </w:t>
      </w:r>
      <w:proofErr w:type="spellStart"/>
      <w:r w:rsidR="00316F1D">
        <w:rPr>
          <w:rFonts w:cstheme="minorHAnsi"/>
          <w:szCs w:val="24"/>
        </w:rPr>
        <w:t>Meadowlane</w:t>
      </w:r>
      <w:proofErr w:type="spellEnd"/>
      <w:r w:rsidR="00316F1D">
        <w:rPr>
          <w:rFonts w:cstheme="minorHAnsi"/>
          <w:szCs w:val="24"/>
        </w:rPr>
        <w:t xml:space="preserve"> Apartments. </w:t>
      </w:r>
    </w:p>
    <w:p w14:paraId="0B5EE048" w14:textId="77777777" w:rsidR="00316F1D" w:rsidRPr="00316F1D" w:rsidRDefault="00316F1D" w:rsidP="007B3913">
      <w:pPr>
        <w:spacing w:before="7" w:line="280" w:lineRule="exact"/>
        <w:ind w:left="360"/>
        <w:rPr>
          <w:rFonts w:cstheme="minorHAnsi"/>
          <w:sz w:val="22"/>
        </w:rPr>
      </w:pPr>
    </w:p>
    <w:p w14:paraId="51CEEE91" w14:textId="565D0BBB" w:rsidR="00316F1D" w:rsidRPr="00316F1D" w:rsidRDefault="007B3913" w:rsidP="007B3913">
      <w:pPr>
        <w:spacing w:line="243" w:lineRule="auto"/>
        <w:ind w:left="360" w:right="360"/>
        <w:rPr>
          <w:rFonts w:eastAsia="Times New Roman" w:cstheme="minorHAnsi"/>
          <w:sz w:val="22"/>
        </w:rPr>
      </w:pPr>
      <w:r>
        <w:rPr>
          <w:rFonts w:eastAsia="Times New Roman" w:cstheme="minorHAnsi"/>
          <w:sz w:val="22"/>
        </w:rPr>
        <w:t>“</w:t>
      </w:r>
      <w:r w:rsidR="00316F1D" w:rsidRPr="00316F1D">
        <w:rPr>
          <w:rFonts w:eastAsia="Times New Roman" w:cstheme="minorHAnsi"/>
          <w:sz w:val="22"/>
        </w:rPr>
        <w:t>WHEREAS,</w:t>
      </w:r>
      <w:r w:rsidR="00316F1D" w:rsidRPr="00316F1D">
        <w:rPr>
          <w:rFonts w:eastAsia="Times New Roman" w:cstheme="minorHAnsi"/>
          <w:spacing w:val="36"/>
          <w:sz w:val="22"/>
        </w:rPr>
        <w:t xml:space="preserve"> </w:t>
      </w:r>
      <w:r w:rsidR="00316F1D" w:rsidRPr="00316F1D">
        <w:rPr>
          <w:rFonts w:eastAsia="Times New Roman" w:cstheme="minorHAnsi"/>
          <w:sz w:val="22"/>
        </w:rPr>
        <w:t>the</w:t>
      </w:r>
      <w:r w:rsidR="00316F1D" w:rsidRPr="00316F1D">
        <w:rPr>
          <w:rFonts w:eastAsia="Times New Roman" w:cstheme="minorHAnsi"/>
          <w:spacing w:val="9"/>
          <w:sz w:val="22"/>
        </w:rPr>
        <w:t xml:space="preserve"> </w:t>
      </w:r>
      <w:r w:rsidR="00316F1D" w:rsidRPr="00316F1D">
        <w:rPr>
          <w:rFonts w:eastAsia="Times New Roman" w:cstheme="minorHAnsi"/>
          <w:sz w:val="22"/>
        </w:rPr>
        <w:t>current</w:t>
      </w:r>
      <w:r w:rsidR="00316F1D" w:rsidRPr="00316F1D">
        <w:rPr>
          <w:rFonts w:eastAsia="Times New Roman" w:cstheme="minorHAnsi"/>
          <w:spacing w:val="18"/>
          <w:sz w:val="22"/>
        </w:rPr>
        <w:t xml:space="preserve"> </w:t>
      </w:r>
      <w:r w:rsidR="00316F1D" w:rsidRPr="00316F1D">
        <w:rPr>
          <w:rFonts w:eastAsia="Times New Roman" w:cstheme="minorHAnsi"/>
          <w:sz w:val="22"/>
        </w:rPr>
        <w:t>general</w:t>
      </w:r>
      <w:r w:rsidR="00316F1D" w:rsidRPr="00316F1D">
        <w:rPr>
          <w:rFonts w:eastAsia="Times New Roman" w:cstheme="minorHAnsi"/>
          <w:spacing w:val="21"/>
          <w:sz w:val="22"/>
        </w:rPr>
        <w:t xml:space="preserve"> </w:t>
      </w:r>
      <w:r w:rsidR="00316F1D" w:rsidRPr="00316F1D">
        <w:rPr>
          <w:rFonts w:eastAsia="Times New Roman" w:cstheme="minorHAnsi"/>
          <w:sz w:val="22"/>
        </w:rPr>
        <w:t>partner</w:t>
      </w:r>
      <w:r w:rsidR="00316F1D" w:rsidRPr="00316F1D">
        <w:rPr>
          <w:rFonts w:eastAsia="Times New Roman" w:cstheme="minorHAnsi"/>
          <w:spacing w:val="31"/>
          <w:sz w:val="22"/>
        </w:rPr>
        <w:t xml:space="preserve"> </w:t>
      </w:r>
      <w:r w:rsidR="00316F1D" w:rsidRPr="00316F1D">
        <w:rPr>
          <w:rFonts w:eastAsia="Times New Roman" w:cstheme="minorHAnsi"/>
          <w:sz w:val="22"/>
        </w:rPr>
        <w:t>of</w:t>
      </w:r>
      <w:r w:rsidR="00316F1D" w:rsidRPr="00316F1D">
        <w:rPr>
          <w:rFonts w:eastAsia="Times New Roman" w:cstheme="minorHAnsi"/>
          <w:spacing w:val="10"/>
          <w:sz w:val="22"/>
        </w:rPr>
        <w:t xml:space="preserve"> </w:t>
      </w:r>
      <w:r w:rsidR="00316F1D" w:rsidRPr="00316F1D">
        <w:rPr>
          <w:rFonts w:eastAsia="Times New Roman" w:cstheme="minorHAnsi"/>
          <w:sz w:val="22"/>
        </w:rPr>
        <w:t>the</w:t>
      </w:r>
      <w:r w:rsidR="00316F1D" w:rsidRPr="00316F1D">
        <w:rPr>
          <w:rFonts w:eastAsia="Times New Roman" w:cstheme="minorHAnsi"/>
          <w:spacing w:val="9"/>
          <w:sz w:val="22"/>
        </w:rPr>
        <w:t xml:space="preserve"> </w:t>
      </w:r>
      <w:r w:rsidR="00316F1D" w:rsidRPr="00316F1D">
        <w:rPr>
          <w:rFonts w:eastAsia="Times New Roman" w:cstheme="minorHAnsi"/>
          <w:sz w:val="22"/>
        </w:rPr>
        <w:t>Partnership</w:t>
      </w:r>
      <w:r w:rsidR="00316F1D" w:rsidRPr="00316F1D">
        <w:rPr>
          <w:rFonts w:eastAsia="Times New Roman" w:cstheme="minorHAnsi"/>
          <w:spacing w:val="37"/>
          <w:sz w:val="22"/>
        </w:rPr>
        <w:t xml:space="preserve"> </w:t>
      </w:r>
      <w:r w:rsidR="00316F1D" w:rsidRPr="00316F1D">
        <w:rPr>
          <w:rFonts w:eastAsia="Times New Roman" w:cstheme="minorHAnsi"/>
          <w:sz w:val="22"/>
        </w:rPr>
        <w:t>is</w:t>
      </w:r>
      <w:r w:rsidR="00316F1D" w:rsidRPr="00316F1D">
        <w:rPr>
          <w:rFonts w:eastAsia="Times New Roman" w:cstheme="minorHAnsi"/>
          <w:spacing w:val="11"/>
          <w:sz w:val="22"/>
        </w:rPr>
        <w:t xml:space="preserve"> </w:t>
      </w:r>
      <w:r w:rsidR="00316F1D" w:rsidRPr="00316F1D">
        <w:rPr>
          <w:rFonts w:eastAsia="Times New Roman" w:cstheme="minorHAnsi"/>
          <w:sz w:val="22"/>
        </w:rPr>
        <w:t>The</w:t>
      </w:r>
      <w:r w:rsidR="00316F1D" w:rsidRPr="00316F1D">
        <w:rPr>
          <w:rFonts w:eastAsia="Times New Roman" w:cstheme="minorHAnsi"/>
          <w:spacing w:val="10"/>
          <w:sz w:val="22"/>
        </w:rPr>
        <w:t xml:space="preserve"> </w:t>
      </w:r>
      <w:r w:rsidR="00316F1D" w:rsidRPr="00316F1D">
        <w:rPr>
          <w:rFonts w:eastAsia="Times New Roman" w:cstheme="minorHAnsi"/>
          <w:sz w:val="22"/>
        </w:rPr>
        <w:t>Housing</w:t>
      </w:r>
      <w:r w:rsidR="00316F1D" w:rsidRPr="00316F1D">
        <w:rPr>
          <w:rFonts w:eastAsia="Times New Roman" w:cstheme="minorHAnsi"/>
          <w:spacing w:val="21"/>
          <w:sz w:val="22"/>
        </w:rPr>
        <w:t xml:space="preserve"> </w:t>
      </w:r>
      <w:r w:rsidR="00316F1D" w:rsidRPr="00316F1D">
        <w:rPr>
          <w:rFonts w:eastAsia="Times New Roman" w:cstheme="minorHAnsi"/>
          <w:w w:val="102"/>
          <w:sz w:val="22"/>
        </w:rPr>
        <w:t xml:space="preserve">Foundation, </w:t>
      </w:r>
      <w:r w:rsidR="00316F1D" w:rsidRPr="00316F1D">
        <w:rPr>
          <w:rFonts w:eastAsia="Times New Roman" w:cstheme="minorHAnsi"/>
          <w:sz w:val="22"/>
        </w:rPr>
        <w:t>Inc.</w:t>
      </w:r>
      <w:r w:rsidR="00316F1D" w:rsidRPr="00316F1D">
        <w:rPr>
          <w:rFonts w:eastAsia="Times New Roman" w:cstheme="minorHAnsi"/>
          <w:spacing w:val="16"/>
          <w:sz w:val="22"/>
        </w:rPr>
        <w:t xml:space="preserve"> </w:t>
      </w:r>
      <w:r w:rsidR="00316F1D" w:rsidRPr="00316F1D">
        <w:rPr>
          <w:rFonts w:eastAsia="Times New Roman" w:cstheme="minorHAnsi"/>
          <w:w w:val="107"/>
          <w:sz w:val="22"/>
        </w:rPr>
        <w:t>("HFI").</w:t>
      </w:r>
    </w:p>
    <w:p w14:paraId="0AA3044D" w14:textId="77777777" w:rsidR="00316F1D" w:rsidRPr="00316F1D" w:rsidRDefault="00316F1D" w:rsidP="007B3913">
      <w:pPr>
        <w:spacing w:before="7" w:line="280" w:lineRule="exact"/>
        <w:ind w:left="360"/>
        <w:rPr>
          <w:rFonts w:cstheme="minorHAnsi"/>
          <w:sz w:val="22"/>
        </w:rPr>
      </w:pPr>
    </w:p>
    <w:p w14:paraId="2AE8A65C" w14:textId="7911D68D" w:rsidR="00316F1D" w:rsidRPr="00316F1D" w:rsidRDefault="00316F1D" w:rsidP="007B3913">
      <w:pPr>
        <w:spacing w:line="247" w:lineRule="auto"/>
        <w:ind w:left="360" w:right="654"/>
        <w:rPr>
          <w:rFonts w:eastAsia="Times New Roman" w:cstheme="minorHAnsi"/>
          <w:sz w:val="22"/>
        </w:rPr>
      </w:pPr>
      <w:proofErr w:type="gramStart"/>
      <w:r w:rsidRPr="00316F1D">
        <w:rPr>
          <w:rFonts w:eastAsia="Times New Roman" w:cstheme="minorHAnsi"/>
          <w:sz w:val="22"/>
        </w:rPr>
        <w:t>WHEREAS,</w:t>
      </w:r>
      <w:proofErr w:type="gramEnd"/>
      <w:r w:rsidRPr="00316F1D">
        <w:rPr>
          <w:rFonts w:eastAsia="Times New Roman" w:cstheme="minorHAnsi"/>
          <w:spacing w:val="29"/>
          <w:sz w:val="22"/>
        </w:rPr>
        <w:t xml:space="preserve"> </w:t>
      </w:r>
      <w:r w:rsidRPr="00316F1D">
        <w:rPr>
          <w:rFonts w:eastAsia="Times New Roman" w:cstheme="minorHAnsi"/>
          <w:sz w:val="22"/>
        </w:rPr>
        <w:t>Meridian</w:t>
      </w:r>
      <w:r w:rsidRPr="00316F1D">
        <w:rPr>
          <w:rFonts w:eastAsia="Times New Roman" w:cstheme="minorHAnsi"/>
          <w:spacing w:val="24"/>
          <w:sz w:val="22"/>
        </w:rPr>
        <w:t xml:space="preserve"> </w:t>
      </w:r>
      <w:r w:rsidRPr="00316F1D">
        <w:rPr>
          <w:rFonts w:eastAsia="Times New Roman" w:cstheme="minorHAnsi"/>
          <w:sz w:val="22"/>
        </w:rPr>
        <w:t>Affordable</w:t>
      </w:r>
      <w:r w:rsidRPr="00316F1D">
        <w:rPr>
          <w:rFonts w:eastAsia="Times New Roman" w:cstheme="minorHAnsi"/>
          <w:spacing w:val="33"/>
          <w:sz w:val="22"/>
        </w:rPr>
        <w:t xml:space="preserve"> </w:t>
      </w:r>
      <w:r w:rsidRPr="00316F1D">
        <w:rPr>
          <w:rFonts w:eastAsia="Times New Roman" w:cstheme="minorHAnsi"/>
          <w:sz w:val="22"/>
        </w:rPr>
        <w:t>Housing</w:t>
      </w:r>
      <w:r w:rsidRPr="00316F1D">
        <w:rPr>
          <w:rFonts w:eastAsia="Times New Roman" w:cstheme="minorHAnsi"/>
          <w:spacing w:val="23"/>
          <w:sz w:val="22"/>
        </w:rPr>
        <w:t xml:space="preserve"> </w:t>
      </w:r>
      <w:r w:rsidRPr="00316F1D">
        <w:rPr>
          <w:rFonts w:eastAsia="Times New Roman" w:cstheme="minorHAnsi"/>
          <w:sz w:val="22"/>
        </w:rPr>
        <w:t>Acquisition</w:t>
      </w:r>
      <w:r w:rsidRPr="00316F1D">
        <w:rPr>
          <w:rFonts w:eastAsia="Arial" w:cstheme="minorHAnsi"/>
          <w:spacing w:val="-135"/>
          <w:w w:val="349"/>
          <w:sz w:val="22"/>
        </w:rPr>
        <w:t xml:space="preserve"> </w:t>
      </w:r>
      <w:r w:rsidRPr="00316F1D">
        <w:rPr>
          <w:rFonts w:eastAsia="Times New Roman" w:cstheme="minorHAnsi"/>
          <w:sz w:val="22"/>
        </w:rPr>
        <w:t>LLC</w:t>
      </w:r>
      <w:r w:rsidRPr="00316F1D">
        <w:rPr>
          <w:rFonts w:eastAsia="Times New Roman" w:cstheme="minorHAnsi"/>
          <w:spacing w:val="25"/>
          <w:sz w:val="22"/>
        </w:rPr>
        <w:t xml:space="preserve"> </w:t>
      </w:r>
      <w:r w:rsidRPr="00316F1D">
        <w:rPr>
          <w:rFonts w:eastAsia="Times New Roman" w:cstheme="minorHAnsi"/>
          <w:sz w:val="22"/>
        </w:rPr>
        <w:t>is</w:t>
      </w:r>
      <w:r w:rsidRPr="00316F1D">
        <w:rPr>
          <w:rFonts w:eastAsia="Times New Roman" w:cstheme="minorHAnsi"/>
          <w:spacing w:val="3"/>
          <w:sz w:val="22"/>
        </w:rPr>
        <w:t xml:space="preserve"> </w:t>
      </w:r>
      <w:r w:rsidRPr="00316F1D">
        <w:rPr>
          <w:rFonts w:eastAsia="Times New Roman" w:cstheme="minorHAnsi"/>
          <w:sz w:val="22"/>
        </w:rPr>
        <w:t>the</w:t>
      </w:r>
      <w:r w:rsidRPr="00316F1D">
        <w:rPr>
          <w:rFonts w:eastAsia="Times New Roman" w:cstheme="minorHAnsi"/>
          <w:spacing w:val="8"/>
          <w:sz w:val="22"/>
        </w:rPr>
        <w:t xml:space="preserve"> </w:t>
      </w:r>
      <w:r w:rsidRPr="00316F1D">
        <w:rPr>
          <w:rFonts w:eastAsia="Times New Roman" w:cstheme="minorHAnsi"/>
          <w:w w:val="104"/>
          <w:sz w:val="22"/>
        </w:rPr>
        <w:t>current</w:t>
      </w:r>
      <w:r w:rsidRPr="00316F1D">
        <w:rPr>
          <w:rFonts w:eastAsia="Times New Roman" w:cstheme="minorHAnsi"/>
          <w:spacing w:val="-2"/>
          <w:sz w:val="22"/>
        </w:rPr>
        <w:t xml:space="preserve"> </w:t>
      </w:r>
      <w:r w:rsidRPr="00316F1D">
        <w:rPr>
          <w:rFonts w:eastAsia="Times New Roman" w:cstheme="minorHAnsi"/>
          <w:w w:val="103"/>
          <w:sz w:val="22"/>
        </w:rPr>
        <w:t xml:space="preserve">limited </w:t>
      </w:r>
      <w:r w:rsidRPr="00316F1D">
        <w:rPr>
          <w:rFonts w:eastAsia="Times New Roman" w:cstheme="minorHAnsi"/>
          <w:sz w:val="22"/>
        </w:rPr>
        <w:t>partner</w:t>
      </w:r>
      <w:r w:rsidRPr="00316F1D">
        <w:rPr>
          <w:rFonts w:eastAsia="Times New Roman" w:cstheme="minorHAnsi"/>
          <w:spacing w:val="25"/>
          <w:sz w:val="22"/>
        </w:rPr>
        <w:t xml:space="preserve"> </w:t>
      </w:r>
      <w:r w:rsidRPr="00316F1D">
        <w:rPr>
          <w:rFonts w:eastAsia="Times New Roman" w:cstheme="minorHAnsi"/>
          <w:sz w:val="22"/>
        </w:rPr>
        <w:t>of</w:t>
      </w:r>
      <w:r w:rsidRPr="00316F1D">
        <w:rPr>
          <w:rFonts w:eastAsia="Times New Roman" w:cstheme="minorHAnsi"/>
          <w:spacing w:val="10"/>
          <w:sz w:val="22"/>
        </w:rPr>
        <w:t xml:space="preserve"> </w:t>
      </w:r>
      <w:r w:rsidRPr="00316F1D">
        <w:rPr>
          <w:rFonts w:eastAsia="Times New Roman" w:cstheme="minorHAnsi"/>
          <w:sz w:val="22"/>
        </w:rPr>
        <w:t>the</w:t>
      </w:r>
      <w:r w:rsidRPr="00316F1D">
        <w:rPr>
          <w:rFonts w:eastAsia="Times New Roman" w:cstheme="minorHAnsi"/>
          <w:spacing w:val="14"/>
          <w:sz w:val="22"/>
        </w:rPr>
        <w:t xml:space="preserve"> </w:t>
      </w:r>
      <w:r w:rsidRPr="00316F1D">
        <w:rPr>
          <w:rFonts w:eastAsia="Times New Roman" w:cstheme="minorHAnsi"/>
          <w:sz w:val="22"/>
        </w:rPr>
        <w:t>Partnership</w:t>
      </w:r>
      <w:r w:rsidRPr="00316F1D">
        <w:rPr>
          <w:rFonts w:eastAsia="Times New Roman" w:cstheme="minorHAnsi"/>
          <w:spacing w:val="39"/>
          <w:sz w:val="22"/>
        </w:rPr>
        <w:t xml:space="preserve"> </w:t>
      </w:r>
      <w:r w:rsidRPr="00316F1D">
        <w:rPr>
          <w:rFonts w:eastAsia="Times New Roman" w:cstheme="minorHAnsi"/>
          <w:w w:val="106"/>
          <w:sz w:val="22"/>
        </w:rPr>
        <w:t>(</w:t>
      </w:r>
      <w:r w:rsidRPr="00316F1D">
        <w:rPr>
          <w:rFonts w:eastAsia="Times New Roman" w:cstheme="minorHAnsi"/>
          <w:w w:val="105"/>
          <w:sz w:val="22"/>
        </w:rPr>
        <w:t>"Meridian"</w:t>
      </w:r>
      <w:r w:rsidRPr="00316F1D">
        <w:rPr>
          <w:rFonts w:eastAsia="Times New Roman" w:cstheme="minorHAnsi"/>
          <w:w w:val="106"/>
          <w:sz w:val="22"/>
        </w:rPr>
        <w:t>)</w:t>
      </w:r>
      <w:r w:rsidRPr="00316F1D">
        <w:rPr>
          <w:rFonts w:eastAsia="Times New Roman" w:cstheme="minorHAnsi"/>
          <w:w w:val="105"/>
          <w:sz w:val="22"/>
        </w:rPr>
        <w:t>;</w:t>
      </w:r>
    </w:p>
    <w:p w14:paraId="3A42ED97" w14:textId="77777777" w:rsidR="00316F1D" w:rsidRPr="00316F1D" w:rsidRDefault="00316F1D" w:rsidP="007B3913">
      <w:pPr>
        <w:spacing w:before="18" w:line="260" w:lineRule="exact"/>
        <w:ind w:left="360"/>
        <w:rPr>
          <w:rFonts w:cstheme="minorHAnsi"/>
          <w:sz w:val="22"/>
        </w:rPr>
      </w:pPr>
    </w:p>
    <w:p w14:paraId="34A18F5A" w14:textId="77777777" w:rsidR="00316F1D" w:rsidRDefault="00316F1D" w:rsidP="007B3913">
      <w:pPr>
        <w:ind w:left="360" w:right="-20"/>
        <w:rPr>
          <w:rFonts w:eastAsia="Times New Roman" w:cstheme="minorHAnsi"/>
          <w:w w:val="105"/>
          <w:sz w:val="22"/>
        </w:rPr>
      </w:pPr>
      <w:proofErr w:type="gramStart"/>
      <w:r w:rsidRPr="00316F1D">
        <w:rPr>
          <w:rFonts w:eastAsia="Times New Roman" w:cstheme="minorHAnsi"/>
          <w:sz w:val="22"/>
        </w:rPr>
        <w:t>WHEREAS,</w:t>
      </w:r>
      <w:proofErr w:type="gramEnd"/>
      <w:r w:rsidRPr="00316F1D">
        <w:rPr>
          <w:rFonts w:eastAsia="Times New Roman" w:cstheme="minorHAnsi"/>
          <w:spacing w:val="31"/>
          <w:sz w:val="22"/>
        </w:rPr>
        <w:t xml:space="preserve"> </w:t>
      </w:r>
      <w:r w:rsidRPr="00316F1D">
        <w:rPr>
          <w:rFonts w:eastAsia="Times New Roman" w:cstheme="minorHAnsi"/>
          <w:sz w:val="22"/>
        </w:rPr>
        <w:t>Meridian</w:t>
      </w:r>
      <w:r w:rsidRPr="00316F1D">
        <w:rPr>
          <w:rFonts w:eastAsia="Times New Roman" w:cstheme="minorHAnsi"/>
          <w:spacing w:val="23"/>
          <w:sz w:val="22"/>
        </w:rPr>
        <w:t xml:space="preserve"> </w:t>
      </w:r>
      <w:r w:rsidRPr="00316F1D">
        <w:rPr>
          <w:rFonts w:eastAsia="Times New Roman" w:cstheme="minorHAnsi"/>
          <w:sz w:val="22"/>
        </w:rPr>
        <w:t>wishes</w:t>
      </w:r>
      <w:r w:rsidRPr="00316F1D">
        <w:rPr>
          <w:rFonts w:eastAsia="Times New Roman" w:cstheme="minorHAnsi"/>
          <w:spacing w:val="24"/>
          <w:sz w:val="22"/>
        </w:rPr>
        <w:t xml:space="preserve"> </w:t>
      </w:r>
      <w:r w:rsidRPr="00316F1D">
        <w:rPr>
          <w:rFonts w:eastAsia="Times New Roman" w:cstheme="minorHAnsi"/>
          <w:sz w:val="22"/>
        </w:rPr>
        <w:t>to</w:t>
      </w:r>
      <w:r w:rsidRPr="00316F1D">
        <w:rPr>
          <w:rFonts w:eastAsia="Times New Roman" w:cstheme="minorHAnsi"/>
          <w:spacing w:val="17"/>
          <w:sz w:val="22"/>
        </w:rPr>
        <w:t xml:space="preserve"> </w:t>
      </w:r>
      <w:r w:rsidRPr="00316F1D">
        <w:rPr>
          <w:rFonts w:eastAsia="Times New Roman" w:cstheme="minorHAnsi"/>
          <w:sz w:val="22"/>
        </w:rPr>
        <w:t>assign</w:t>
      </w:r>
      <w:r w:rsidRPr="00316F1D">
        <w:rPr>
          <w:rFonts w:eastAsia="Times New Roman" w:cstheme="minorHAnsi"/>
          <w:spacing w:val="24"/>
          <w:sz w:val="22"/>
        </w:rPr>
        <w:t xml:space="preserve"> </w:t>
      </w:r>
      <w:r w:rsidRPr="00316F1D">
        <w:rPr>
          <w:rFonts w:eastAsia="Times New Roman" w:cstheme="minorHAnsi"/>
          <w:sz w:val="22"/>
        </w:rPr>
        <w:t>its</w:t>
      </w:r>
      <w:r w:rsidRPr="00316F1D">
        <w:rPr>
          <w:rFonts w:eastAsia="Times New Roman" w:cstheme="minorHAnsi"/>
          <w:spacing w:val="5"/>
          <w:sz w:val="22"/>
        </w:rPr>
        <w:t xml:space="preserve"> </w:t>
      </w:r>
      <w:r w:rsidRPr="00316F1D">
        <w:rPr>
          <w:rFonts w:eastAsia="Times New Roman" w:cstheme="minorHAnsi"/>
          <w:sz w:val="22"/>
        </w:rPr>
        <w:t>limited</w:t>
      </w:r>
      <w:r w:rsidRPr="00316F1D">
        <w:rPr>
          <w:rFonts w:eastAsia="Times New Roman" w:cstheme="minorHAnsi"/>
          <w:spacing w:val="27"/>
          <w:sz w:val="22"/>
        </w:rPr>
        <w:t xml:space="preserve"> </w:t>
      </w:r>
      <w:r w:rsidRPr="00316F1D">
        <w:rPr>
          <w:rFonts w:eastAsia="Times New Roman" w:cstheme="minorHAnsi"/>
          <w:sz w:val="22"/>
        </w:rPr>
        <w:t>partner</w:t>
      </w:r>
      <w:r w:rsidRPr="00316F1D">
        <w:rPr>
          <w:rFonts w:eastAsia="Times New Roman" w:cstheme="minorHAnsi"/>
          <w:spacing w:val="13"/>
          <w:sz w:val="22"/>
        </w:rPr>
        <w:t xml:space="preserve"> </w:t>
      </w:r>
      <w:r w:rsidRPr="00316F1D">
        <w:rPr>
          <w:rFonts w:eastAsia="Times New Roman" w:cstheme="minorHAnsi"/>
          <w:w w:val="105"/>
          <w:sz w:val="22"/>
        </w:rPr>
        <w:t>interest;</w:t>
      </w:r>
    </w:p>
    <w:p w14:paraId="2A98A75C" w14:textId="77777777" w:rsidR="0070229A" w:rsidRPr="00316F1D" w:rsidRDefault="0070229A" w:rsidP="007B3913">
      <w:pPr>
        <w:ind w:left="360" w:right="-20"/>
        <w:rPr>
          <w:rFonts w:eastAsia="Times New Roman" w:cstheme="minorHAnsi"/>
          <w:sz w:val="22"/>
        </w:rPr>
      </w:pPr>
    </w:p>
    <w:p w14:paraId="2295EFFA" w14:textId="7294B3A6" w:rsidR="00316F1D" w:rsidRPr="00316F1D" w:rsidRDefault="00316F1D" w:rsidP="0070229A">
      <w:pPr>
        <w:spacing w:before="55"/>
        <w:ind w:left="360" w:right="533"/>
        <w:contextualSpacing/>
        <w:rPr>
          <w:rFonts w:eastAsia="Times New Roman" w:cstheme="minorHAnsi"/>
          <w:sz w:val="22"/>
        </w:rPr>
      </w:pPr>
      <w:proofErr w:type="gramStart"/>
      <w:r w:rsidRPr="00316F1D">
        <w:rPr>
          <w:rFonts w:eastAsia="Times New Roman" w:cstheme="minorHAnsi"/>
          <w:sz w:val="22"/>
        </w:rPr>
        <w:t>WHEREAS,</w:t>
      </w:r>
      <w:proofErr w:type="gramEnd"/>
      <w:r w:rsidRPr="00316F1D">
        <w:rPr>
          <w:rFonts w:eastAsia="Times New Roman" w:cstheme="minorHAnsi"/>
          <w:spacing w:val="30"/>
          <w:sz w:val="22"/>
        </w:rPr>
        <w:t xml:space="preserve"> </w:t>
      </w:r>
      <w:r w:rsidRPr="00316F1D">
        <w:rPr>
          <w:rFonts w:eastAsia="Times New Roman" w:cstheme="minorHAnsi"/>
          <w:sz w:val="22"/>
        </w:rPr>
        <w:t>the</w:t>
      </w:r>
      <w:r w:rsidRPr="00316F1D">
        <w:rPr>
          <w:rFonts w:eastAsia="Times New Roman" w:cstheme="minorHAnsi"/>
          <w:spacing w:val="6"/>
          <w:sz w:val="22"/>
        </w:rPr>
        <w:t xml:space="preserve"> </w:t>
      </w:r>
      <w:r w:rsidRPr="00316F1D">
        <w:rPr>
          <w:rFonts w:eastAsia="Times New Roman" w:cstheme="minorHAnsi"/>
          <w:sz w:val="22"/>
        </w:rPr>
        <w:t>Corporation</w:t>
      </w:r>
      <w:r w:rsidRPr="00316F1D">
        <w:rPr>
          <w:rFonts w:eastAsia="Times New Roman" w:cstheme="minorHAnsi"/>
          <w:spacing w:val="47"/>
          <w:sz w:val="22"/>
        </w:rPr>
        <w:t xml:space="preserve"> </w:t>
      </w:r>
      <w:r w:rsidRPr="00316F1D">
        <w:rPr>
          <w:rFonts w:eastAsia="Times New Roman" w:cstheme="minorHAnsi"/>
          <w:sz w:val="22"/>
        </w:rPr>
        <w:t>will</w:t>
      </w:r>
      <w:r w:rsidRPr="00316F1D">
        <w:rPr>
          <w:rFonts w:eastAsia="Times New Roman" w:cstheme="minorHAnsi"/>
          <w:spacing w:val="16"/>
          <w:sz w:val="22"/>
        </w:rPr>
        <w:t xml:space="preserve"> </w:t>
      </w:r>
      <w:r w:rsidRPr="00316F1D">
        <w:rPr>
          <w:rFonts w:eastAsia="Times New Roman" w:cstheme="minorHAnsi"/>
          <w:sz w:val="22"/>
        </w:rPr>
        <w:t>become</w:t>
      </w:r>
      <w:r w:rsidRPr="00316F1D">
        <w:rPr>
          <w:rFonts w:eastAsia="Times New Roman" w:cstheme="minorHAnsi"/>
          <w:spacing w:val="25"/>
          <w:sz w:val="22"/>
        </w:rPr>
        <w:t xml:space="preserve"> </w:t>
      </w:r>
      <w:r w:rsidRPr="00316F1D">
        <w:rPr>
          <w:rFonts w:eastAsia="Times New Roman" w:cstheme="minorHAnsi"/>
          <w:sz w:val="22"/>
        </w:rPr>
        <w:t>the</w:t>
      </w:r>
      <w:r w:rsidRPr="00316F1D">
        <w:rPr>
          <w:rFonts w:eastAsia="Times New Roman" w:cstheme="minorHAnsi"/>
          <w:spacing w:val="4"/>
          <w:sz w:val="22"/>
        </w:rPr>
        <w:t xml:space="preserve"> </w:t>
      </w:r>
      <w:r w:rsidRPr="00316F1D">
        <w:rPr>
          <w:rFonts w:eastAsia="Times New Roman" w:cstheme="minorHAnsi"/>
          <w:sz w:val="22"/>
        </w:rPr>
        <w:t>new</w:t>
      </w:r>
      <w:r w:rsidRPr="00316F1D">
        <w:rPr>
          <w:rFonts w:eastAsia="Times New Roman" w:cstheme="minorHAnsi"/>
          <w:spacing w:val="17"/>
          <w:sz w:val="22"/>
        </w:rPr>
        <w:t xml:space="preserve"> </w:t>
      </w:r>
      <w:r w:rsidRPr="00316F1D">
        <w:rPr>
          <w:rFonts w:eastAsia="Times New Roman" w:cstheme="minorHAnsi"/>
          <w:sz w:val="22"/>
        </w:rPr>
        <w:t>limited</w:t>
      </w:r>
      <w:r w:rsidRPr="00316F1D">
        <w:rPr>
          <w:rFonts w:eastAsia="Times New Roman" w:cstheme="minorHAnsi"/>
          <w:spacing w:val="22"/>
          <w:sz w:val="22"/>
        </w:rPr>
        <w:t xml:space="preserve"> </w:t>
      </w:r>
      <w:r w:rsidRPr="00316F1D">
        <w:rPr>
          <w:rFonts w:eastAsia="Times New Roman" w:cstheme="minorHAnsi"/>
          <w:sz w:val="22"/>
        </w:rPr>
        <w:t>partner</w:t>
      </w:r>
      <w:r w:rsidRPr="00316F1D">
        <w:rPr>
          <w:rFonts w:eastAsia="Times New Roman" w:cstheme="minorHAnsi"/>
          <w:spacing w:val="25"/>
          <w:sz w:val="22"/>
        </w:rPr>
        <w:t xml:space="preserve"> </w:t>
      </w:r>
      <w:r w:rsidRPr="00316F1D">
        <w:rPr>
          <w:rFonts w:eastAsia="Times New Roman" w:cstheme="minorHAnsi"/>
          <w:sz w:val="22"/>
        </w:rPr>
        <w:t>of</w:t>
      </w:r>
      <w:r w:rsidRPr="00316F1D">
        <w:rPr>
          <w:rFonts w:eastAsia="Times New Roman" w:cstheme="minorHAnsi"/>
          <w:spacing w:val="5"/>
          <w:sz w:val="22"/>
        </w:rPr>
        <w:t xml:space="preserve"> </w:t>
      </w:r>
      <w:r w:rsidRPr="00316F1D">
        <w:rPr>
          <w:rFonts w:eastAsia="Times New Roman" w:cstheme="minorHAnsi"/>
          <w:sz w:val="22"/>
        </w:rPr>
        <w:t>the</w:t>
      </w:r>
      <w:r w:rsidRPr="00316F1D">
        <w:rPr>
          <w:rFonts w:eastAsia="Times New Roman" w:cstheme="minorHAnsi"/>
          <w:spacing w:val="9"/>
          <w:sz w:val="22"/>
        </w:rPr>
        <w:t xml:space="preserve"> </w:t>
      </w:r>
      <w:r w:rsidRPr="00316F1D">
        <w:rPr>
          <w:rFonts w:eastAsia="Times New Roman" w:cstheme="minorHAnsi"/>
          <w:w w:val="103"/>
          <w:sz w:val="22"/>
        </w:rPr>
        <w:t xml:space="preserve">Partnership. </w:t>
      </w:r>
      <w:r w:rsidRPr="00316F1D">
        <w:rPr>
          <w:rFonts w:eastAsia="Times New Roman" w:cstheme="minorHAnsi"/>
          <w:sz w:val="22"/>
        </w:rPr>
        <w:t>WHEREAS,</w:t>
      </w:r>
      <w:r w:rsidRPr="00316F1D">
        <w:rPr>
          <w:rFonts w:eastAsia="Times New Roman" w:cstheme="minorHAnsi"/>
          <w:spacing w:val="24"/>
          <w:sz w:val="22"/>
        </w:rPr>
        <w:t xml:space="preserve"> </w:t>
      </w:r>
      <w:r w:rsidRPr="00316F1D">
        <w:rPr>
          <w:rFonts w:eastAsia="Times New Roman" w:cstheme="minorHAnsi"/>
          <w:sz w:val="22"/>
        </w:rPr>
        <w:t>after</w:t>
      </w:r>
      <w:r w:rsidR="007B3913">
        <w:rPr>
          <w:rFonts w:eastAsia="Times New Roman" w:cstheme="minorHAnsi"/>
          <w:spacing w:val="17"/>
          <w:sz w:val="22"/>
        </w:rPr>
        <w:t xml:space="preserve"> </w:t>
      </w:r>
      <w:r w:rsidRPr="00316F1D">
        <w:rPr>
          <w:rFonts w:eastAsia="Times New Roman" w:cstheme="minorHAnsi"/>
          <w:sz w:val="22"/>
        </w:rPr>
        <w:t>discussion,</w:t>
      </w:r>
      <w:r w:rsidRPr="00316F1D">
        <w:rPr>
          <w:rFonts w:eastAsia="Times New Roman" w:cstheme="minorHAnsi"/>
          <w:spacing w:val="34"/>
          <w:sz w:val="22"/>
        </w:rPr>
        <w:t xml:space="preserve"> </w:t>
      </w:r>
      <w:r w:rsidRPr="00316F1D">
        <w:rPr>
          <w:rFonts w:eastAsia="Times New Roman" w:cstheme="minorHAnsi"/>
          <w:sz w:val="22"/>
        </w:rPr>
        <w:t>and</w:t>
      </w:r>
      <w:r w:rsidRPr="00316F1D">
        <w:rPr>
          <w:rFonts w:eastAsia="Times New Roman" w:cstheme="minorHAnsi"/>
          <w:spacing w:val="19"/>
          <w:sz w:val="22"/>
        </w:rPr>
        <w:t xml:space="preserve"> </w:t>
      </w:r>
      <w:r w:rsidRPr="00316F1D">
        <w:rPr>
          <w:rFonts w:eastAsia="Times New Roman" w:cstheme="minorHAnsi"/>
          <w:sz w:val="22"/>
        </w:rPr>
        <w:t>upon</w:t>
      </w:r>
      <w:r w:rsidRPr="00316F1D">
        <w:rPr>
          <w:rFonts w:eastAsia="Times New Roman" w:cstheme="minorHAnsi"/>
          <w:spacing w:val="19"/>
          <w:sz w:val="22"/>
        </w:rPr>
        <w:t xml:space="preserve"> </w:t>
      </w:r>
      <w:r w:rsidRPr="00316F1D">
        <w:rPr>
          <w:rFonts w:eastAsia="Times New Roman" w:cstheme="minorHAnsi"/>
          <w:sz w:val="22"/>
        </w:rPr>
        <w:t>motion</w:t>
      </w:r>
      <w:r w:rsidRPr="00316F1D">
        <w:rPr>
          <w:rFonts w:eastAsia="Times New Roman" w:cstheme="minorHAnsi"/>
          <w:spacing w:val="23"/>
          <w:sz w:val="22"/>
        </w:rPr>
        <w:t xml:space="preserve"> </w:t>
      </w:r>
      <w:r w:rsidRPr="00316F1D">
        <w:rPr>
          <w:rFonts w:eastAsia="Times New Roman" w:cstheme="minorHAnsi"/>
          <w:sz w:val="22"/>
        </w:rPr>
        <w:t>duly</w:t>
      </w:r>
      <w:r w:rsidRPr="00316F1D">
        <w:rPr>
          <w:rFonts w:eastAsia="Times New Roman" w:cstheme="minorHAnsi"/>
          <w:spacing w:val="10"/>
          <w:sz w:val="22"/>
        </w:rPr>
        <w:t xml:space="preserve"> </w:t>
      </w:r>
      <w:r w:rsidRPr="00316F1D">
        <w:rPr>
          <w:rFonts w:eastAsia="Times New Roman" w:cstheme="minorHAnsi"/>
          <w:sz w:val="22"/>
        </w:rPr>
        <w:t>made,</w:t>
      </w:r>
      <w:r w:rsidRPr="00316F1D">
        <w:rPr>
          <w:rFonts w:eastAsia="Times New Roman" w:cstheme="minorHAnsi"/>
          <w:spacing w:val="13"/>
          <w:sz w:val="22"/>
        </w:rPr>
        <w:t xml:space="preserve"> </w:t>
      </w:r>
      <w:proofErr w:type="gramStart"/>
      <w:r w:rsidRPr="00316F1D">
        <w:rPr>
          <w:rFonts w:eastAsia="Times New Roman" w:cstheme="minorHAnsi"/>
          <w:sz w:val="22"/>
        </w:rPr>
        <w:t>seconded</w:t>
      </w:r>
      <w:proofErr w:type="gramEnd"/>
      <w:r w:rsidRPr="00316F1D">
        <w:rPr>
          <w:rFonts w:eastAsia="Times New Roman" w:cstheme="minorHAnsi"/>
          <w:spacing w:val="29"/>
          <w:sz w:val="22"/>
        </w:rPr>
        <w:t xml:space="preserve"> </w:t>
      </w:r>
      <w:r w:rsidRPr="00316F1D">
        <w:rPr>
          <w:rFonts w:eastAsia="Times New Roman" w:cstheme="minorHAnsi"/>
          <w:sz w:val="22"/>
        </w:rPr>
        <w:t>and</w:t>
      </w:r>
      <w:r w:rsidRPr="00316F1D">
        <w:rPr>
          <w:rFonts w:eastAsia="Times New Roman" w:cstheme="minorHAnsi"/>
          <w:spacing w:val="11"/>
          <w:sz w:val="22"/>
        </w:rPr>
        <w:t xml:space="preserve"> </w:t>
      </w:r>
      <w:r w:rsidRPr="00316F1D">
        <w:rPr>
          <w:rFonts w:eastAsia="Times New Roman" w:cstheme="minorHAnsi"/>
          <w:sz w:val="22"/>
        </w:rPr>
        <w:t>carried,</w:t>
      </w:r>
      <w:r w:rsidRPr="00316F1D">
        <w:rPr>
          <w:rFonts w:eastAsia="Times New Roman" w:cstheme="minorHAnsi"/>
          <w:spacing w:val="12"/>
          <w:sz w:val="22"/>
        </w:rPr>
        <w:t xml:space="preserve"> </w:t>
      </w:r>
      <w:r w:rsidRPr="00316F1D">
        <w:rPr>
          <w:rFonts w:eastAsia="Times New Roman" w:cstheme="minorHAnsi"/>
          <w:w w:val="105"/>
          <w:sz w:val="22"/>
        </w:rPr>
        <w:t>the</w:t>
      </w:r>
      <w:r w:rsidR="007B3913">
        <w:rPr>
          <w:rFonts w:eastAsia="Times New Roman" w:cstheme="minorHAnsi"/>
          <w:w w:val="105"/>
          <w:sz w:val="22"/>
        </w:rPr>
        <w:t xml:space="preserve"> </w:t>
      </w:r>
      <w:r w:rsidRPr="00316F1D">
        <w:rPr>
          <w:rFonts w:eastAsia="Times New Roman" w:cstheme="minorHAnsi"/>
          <w:position w:val="1"/>
          <w:sz w:val="22"/>
        </w:rPr>
        <w:t>following</w:t>
      </w:r>
      <w:r w:rsidRPr="00316F1D">
        <w:rPr>
          <w:rFonts w:eastAsia="Times New Roman" w:cstheme="minorHAnsi"/>
          <w:spacing w:val="38"/>
          <w:position w:val="1"/>
          <w:sz w:val="22"/>
        </w:rPr>
        <w:t xml:space="preserve"> </w:t>
      </w:r>
      <w:r w:rsidRPr="00316F1D">
        <w:rPr>
          <w:rFonts w:eastAsia="Times New Roman" w:cstheme="minorHAnsi"/>
          <w:position w:val="1"/>
          <w:sz w:val="22"/>
        </w:rPr>
        <w:t>Resolutions</w:t>
      </w:r>
      <w:r w:rsidRPr="00316F1D">
        <w:rPr>
          <w:rFonts w:eastAsia="Times New Roman" w:cstheme="minorHAnsi"/>
          <w:spacing w:val="42"/>
          <w:position w:val="1"/>
          <w:sz w:val="22"/>
        </w:rPr>
        <w:t xml:space="preserve"> </w:t>
      </w:r>
      <w:r w:rsidRPr="00316F1D">
        <w:rPr>
          <w:rFonts w:eastAsia="Times New Roman" w:cstheme="minorHAnsi"/>
          <w:position w:val="1"/>
          <w:sz w:val="22"/>
        </w:rPr>
        <w:t>were</w:t>
      </w:r>
      <w:r w:rsidRPr="00316F1D">
        <w:rPr>
          <w:rFonts w:eastAsia="Times New Roman" w:cstheme="minorHAnsi"/>
          <w:spacing w:val="11"/>
          <w:position w:val="1"/>
          <w:sz w:val="22"/>
        </w:rPr>
        <w:t xml:space="preserve"> </w:t>
      </w:r>
      <w:r w:rsidRPr="00316F1D">
        <w:rPr>
          <w:rFonts w:eastAsia="Times New Roman" w:cstheme="minorHAnsi"/>
          <w:w w:val="104"/>
          <w:position w:val="1"/>
          <w:sz w:val="22"/>
        </w:rPr>
        <w:t>adopted:</w:t>
      </w:r>
    </w:p>
    <w:p w14:paraId="6D240250" w14:textId="77777777" w:rsidR="00316F1D" w:rsidRPr="00316F1D" w:rsidRDefault="00316F1D" w:rsidP="007B3913">
      <w:pPr>
        <w:spacing w:before="7" w:line="280" w:lineRule="exact"/>
        <w:ind w:left="360"/>
        <w:rPr>
          <w:rFonts w:cstheme="minorHAnsi"/>
          <w:sz w:val="22"/>
        </w:rPr>
      </w:pPr>
    </w:p>
    <w:p w14:paraId="1979B59E" w14:textId="35670210" w:rsidR="00316F1D" w:rsidRPr="00316F1D" w:rsidRDefault="00316F1D" w:rsidP="007B3913">
      <w:pPr>
        <w:spacing w:line="247" w:lineRule="auto"/>
        <w:ind w:left="360" w:right="203"/>
        <w:rPr>
          <w:rFonts w:eastAsia="Times New Roman" w:cstheme="minorHAnsi"/>
          <w:sz w:val="22"/>
        </w:rPr>
      </w:pPr>
      <w:r w:rsidRPr="00316F1D">
        <w:rPr>
          <w:rFonts w:eastAsia="Times New Roman" w:cstheme="minorHAnsi"/>
          <w:sz w:val="22"/>
        </w:rPr>
        <w:t>RESOLVED,</w:t>
      </w:r>
      <w:r w:rsidRPr="00316F1D">
        <w:rPr>
          <w:rFonts w:eastAsia="Times New Roman" w:cstheme="minorHAnsi"/>
          <w:spacing w:val="30"/>
          <w:sz w:val="22"/>
        </w:rPr>
        <w:t xml:space="preserve"> </w:t>
      </w:r>
      <w:r w:rsidRPr="00316F1D">
        <w:rPr>
          <w:rFonts w:eastAsia="Times New Roman" w:cstheme="minorHAnsi"/>
          <w:sz w:val="22"/>
        </w:rPr>
        <w:t>that</w:t>
      </w:r>
      <w:r w:rsidRPr="00316F1D">
        <w:rPr>
          <w:rFonts w:eastAsia="Times New Roman" w:cstheme="minorHAnsi"/>
          <w:spacing w:val="12"/>
          <w:sz w:val="22"/>
        </w:rPr>
        <w:t xml:space="preserve"> </w:t>
      </w:r>
      <w:r w:rsidRPr="00316F1D">
        <w:rPr>
          <w:rFonts w:eastAsia="Times New Roman" w:cstheme="minorHAnsi"/>
          <w:sz w:val="22"/>
        </w:rPr>
        <w:t>the</w:t>
      </w:r>
      <w:r w:rsidRPr="00316F1D">
        <w:rPr>
          <w:rFonts w:eastAsia="Times New Roman" w:cstheme="minorHAnsi"/>
          <w:spacing w:val="10"/>
          <w:sz w:val="22"/>
        </w:rPr>
        <w:t xml:space="preserve"> </w:t>
      </w:r>
      <w:r w:rsidRPr="00316F1D">
        <w:rPr>
          <w:rFonts w:eastAsia="Times New Roman" w:cstheme="minorHAnsi"/>
          <w:sz w:val="22"/>
        </w:rPr>
        <w:t>Corporation</w:t>
      </w:r>
      <w:r w:rsidRPr="00316F1D">
        <w:rPr>
          <w:rFonts w:eastAsia="Times New Roman" w:cstheme="minorHAnsi"/>
          <w:spacing w:val="48"/>
          <w:sz w:val="22"/>
        </w:rPr>
        <w:t xml:space="preserve"> </w:t>
      </w:r>
      <w:r w:rsidRPr="00316F1D">
        <w:rPr>
          <w:rFonts w:eastAsia="Times New Roman" w:cstheme="minorHAnsi"/>
          <w:sz w:val="22"/>
        </w:rPr>
        <w:t>will</w:t>
      </w:r>
      <w:r w:rsidRPr="00316F1D">
        <w:rPr>
          <w:rFonts w:eastAsia="Times New Roman" w:cstheme="minorHAnsi"/>
          <w:spacing w:val="11"/>
          <w:sz w:val="22"/>
        </w:rPr>
        <w:t xml:space="preserve"> </w:t>
      </w:r>
      <w:r w:rsidRPr="00316F1D">
        <w:rPr>
          <w:rFonts w:eastAsia="Times New Roman" w:cstheme="minorHAnsi"/>
          <w:sz w:val="22"/>
        </w:rPr>
        <w:t>accept</w:t>
      </w:r>
      <w:r w:rsidRPr="00316F1D">
        <w:rPr>
          <w:rFonts w:eastAsia="Times New Roman" w:cstheme="minorHAnsi"/>
          <w:spacing w:val="22"/>
          <w:sz w:val="22"/>
        </w:rPr>
        <w:t xml:space="preserve"> </w:t>
      </w:r>
      <w:r w:rsidRPr="00316F1D">
        <w:rPr>
          <w:rFonts w:eastAsia="Times New Roman" w:cstheme="minorHAnsi"/>
          <w:sz w:val="22"/>
        </w:rPr>
        <w:t>the</w:t>
      </w:r>
      <w:r w:rsidRPr="00316F1D">
        <w:rPr>
          <w:rFonts w:eastAsia="Times New Roman" w:cstheme="minorHAnsi"/>
          <w:spacing w:val="14"/>
          <w:sz w:val="22"/>
        </w:rPr>
        <w:t xml:space="preserve"> </w:t>
      </w:r>
      <w:r w:rsidRPr="00316F1D">
        <w:rPr>
          <w:rFonts w:eastAsia="Times New Roman" w:cstheme="minorHAnsi"/>
          <w:sz w:val="22"/>
        </w:rPr>
        <w:t>limited</w:t>
      </w:r>
      <w:r w:rsidRPr="00316F1D">
        <w:rPr>
          <w:rFonts w:eastAsia="Times New Roman" w:cstheme="minorHAnsi"/>
          <w:spacing w:val="20"/>
          <w:sz w:val="22"/>
        </w:rPr>
        <w:t xml:space="preserve"> </w:t>
      </w:r>
      <w:r w:rsidRPr="00316F1D">
        <w:rPr>
          <w:rFonts w:eastAsia="Times New Roman" w:cstheme="minorHAnsi"/>
          <w:sz w:val="22"/>
        </w:rPr>
        <w:t>partner</w:t>
      </w:r>
      <w:r w:rsidRPr="00316F1D">
        <w:rPr>
          <w:rFonts w:eastAsia="Times New Roman" w:cstheme="minorHAnsi"/>
          <w:spacing w:val="20"/>
          <w:sz w:val="22"/>
        </w:rPr>
        <w:t xml:space="preserve"> </w:t>
      </w:r>
      <w:r w:rsidRPr="00316F1D">
        <w:rPr>
          <w:rFonts w:eastAsia="Times New Roman" w:cstheme="minorHAnsi"/>
          <w:sz w:val="22"/>
        </w:rPr>
        <w:t>interest</w:t>
      </w:r>
      <w:r w:rsidRPr="00316F1D">
        <w:rPr>
          <w:rFonts w:eastAsia="Times New Roman" w:cstheme="minorHAnsi"/>
          <w:spacing w:val="23"/>
          <w:sz w:val="22"/>
        </w:rPr>
        <w:t xml:space="preserve"> </w:t>
      </w:r>
      <w:r w:rsidRPr="00316F1D">
        <w:rPr>
          <w:rFonts w:eastAsia="Times New Roman" w:cstheme="minorHAnsi"/>
          <w:sz w:val="22"/>
        </w:rPr>
        <w:t>from</w:t>
      </w:r>
      <w:r w:rsidRPr="00316F1D">
        <w:rPr>
          <w:rFonts w:eastAsia="Times New Roman" w:cstheme="minorHAnsi"/>
          <w:spacing w:val="12"/>
          <w:sz w:val="22"/>
        </w:rPr>
        <w:t xml:space="preserve"> </w:t>
      </w:r>
      <w:r w:rsidRPr="00316F1D">
        <w:rPr>
          <w:rFonts w:eastAsia="Times New Roman" w:cstheme="minorHAnsi"/>
          <w:w w:val="104"/>
          <w:sz w:val="22"/>
        </w:rPr>
        <w:t xml:space="preserve">Meridian </w:t>
      </w:r>
      <w:r w:rsidRPr="00316F1D">
        <w:rPr>
          <w:rFonts w:eastAsia="Times New Roman" w:cstheme="minorHAnsi"/>
          <w:sz w:val="22"/>
        </w:rPr>
        <w:t>and</w:t>
      </w:r>
      <w:r w:rsidRPr="00316F1D">
        <w:rPr>
          <w:rFonts w:eastAsia="Times New Roman" w:cstheme="minorHAnsi"/>
          <w:spacing w:val="18"/>
          <w:sz w:val="22"/>
        </w:rPr>
        <w:t xml:space="preserve"> </w:t>
      </w:r>
      <w:r w:rsidRPr="00316F1D">
        <w:rPr>
          <w:rFonts w:eastAsia="Times New Roman" w:cstheme="minorHAnsi"/>
          <w:sz w:val="22"/>
        </w:rPr>
        <w:t>will</w:t>
      </w:r>
      <w:r w:rsidRPr="00316F1D">
        <w:rPr>
          <w:rFonts w:eastAsia="Times New Roman" w:cstheme="minorHAnsi"/>
          <w:spacing w:val="15"/>
          <w:sz w:val="22"/>
        </w:rPr>
        <w:t xml:space="preserve"> </w:t>
      </w:r>
      <w:r w:rsidRPr="00316F1D">
        <w:rPr>
          <w:rFonts w:eastAsia="Times New Roman" w:cstheme="minorHAnsi"/>
          <w:sz w:val="22"/>
        </w:rPr>
        <w:t>perform</w:t>
      </w:r>
      <w:r w:rsidRPr="00316F1D">
        <w:rPr>
          <w:rFonts w:eastAsia="Times New Roman" w:cstheme="minorHAnsi"/>
          <w:spacing w:val="21"/>
          <w:sz w:val="22"/>
        </w:rPr>
        <w:t xml:space="preserve"> </w:t>
      </w:r>
      <w:r w:rsidRPr="00316F1D">
        <w:rPr>
          <w:rFonts w:eastAsia="Times New Roman" w:cstheme="minorHAnsi"/>
          <w:sz w:val="22"/>
        </w:rPr>
        <w:t>all</w:t>
      </w:r>
      <w:r w:rsidRPr="00316F1D">
        <w:rPr>
          <w:rFonts w:eastAsia="Times New Roman" w:cstheme="minorHAnsi"/>
          <w:spacing w:val="8"/>
          <w:sz w:val="22"/>
        </w:rPr>
        <w:t xml:space="preserve"> </w:t>
      </w:r>
      <w:r w:rsidRPr="00316F1D">
        <w:rPr>
          <w:rFonts w:eastAsia="Times New Roman" w:cstheme="minorHAnsi"/>
          <w:sz w:val="22"/>
        </w:rPr>
        <w:t>the</w:t>
      </w:r>
      <w:r w:rsidRPr="00316F1D">
        <w:rPr>
          <w:rFonts w:eastAsia="Times New Roman" w:cstheme="minorHAnsi"/>
          <w:spacing w:val="6"/>
          <w:sz w:val="22"/>
        </w:rPr>
        <w:t xml:space="preserve"> </w:t>
      </w:r>
      <w:r w:rsidRPr="00316F1D">
        <w:rPr>
          <w:rFonts w:eastAsia="Times New Roman" w:cstheme="minorHAnsi"/>
          <w:sz w:val="22"/>
        </w:rPr>
        <w:t>duties</w:t>
      </w:r>
      <w:r w:rsidRPr="00316F1D">
        <w:rPr>
          <w:rFonts w:eastAsia="Times New Roman" w:cstheme="minorHAnsi"/>
          <w:spacing w:val="25"/>
          <w:sz w:val="22"/>
        </w:rPr>
        <w:t xml:space="preserve"> </w:t>
      </w:r>
      <w:r w:rsidRPr="00316F1D">
        <w:rPr>
          <w:rFonts w:eastAsia="Times New Roman" w:cstheme="minorHAnsi"/>
          <w:sz w:val="22"/>
        </w:rPr>
        <w:t>of</w:t>
      </w:r>
      <w:r w:rsidRPr="00316F1D">
        <w:rPr>
          <w:rFonts w:eastAsia="Times New Roman" w:cstheme="minorHAnsi"/>
          <w:spacing w:val="12"/>
          <w:sz w:val="22"/>
        </w:rPr>
        <w:t xml:space="preserve"> </w:t>
      </w:r>
      <w:r w:rsidRPr="00316F1D">
        <w:rPr>
          <w:rFonts w:eastAsia="Times New Roman" w:cstheme="minorHAnsi"/>
          <w:sz w:val="22"/>
        </w:rPr>
        <w:t>the</w:t>
      </w:r>
      <w:r w:rsidRPr="00316F1D">
        <w:rPr>
          <w:rFonts w:eastAsia="Times New Roman" w:cstheme="minorHAnsi"/>
          <w:spacing w:val="12"/>
          <w:sz w:val="22"/>
        </w:rPr>
        <w:t xml:space="preserve"> </w:t>
      </w:r>
      <w:r w:rsidRPr="00316F1D">
        <w:rPr>
          <w:rFonts w:eastAsia="Times New Roman" w:cstheme="minorHAnsi"/>
          <w:sz w:val="22"/>
        </w:rPr>
        <w:t>limited</w:t>
      </w:r>
      <w:r w:rsidRPr="00316F1D">
        <w:rPr>
          <w:rFonts w:eastAsia="Times New Roman" w:cstheme="minorHAnsi"/>
          <w:spacing w:val="28"/>
          <w:sz w:val="22"/>
        </w:rPr>
        <w:t xml:space="preserve"> </w:t>
      </w:r>
      <w:r w:rsidRPr="00316F1D">
        <w:rPr>
          <w:rFonts w:eastAsia="Times New Roman" w:cstheme="minorHAnsi"/>
          <w:sz w:val="22"/>
        </w:rPr>
        <w:t>partner</w:t>
      </w:r>
      <w:r w:rsidRPr="00316F1D">
        <w:rPr>
          <w:rFonts w:eastAsia="Times New Roman" w:cstheme="minorHAnsi"/>
          <w:spacing w:val="13"/>
          <w:sz w:val="22"/>
        </w:rPr>
        <w:t xml:space="preserve"> </w:t>
      </w:r>
      <w:r w:rsidR="0070229A" w:rsidRPr="00316F1D">
        <w:rPr>
          <w:rFonts w:eastAsia="Times New Roman" w:cstheme="minorHAnsi"/>
          <w:sz w:val="22"/>
        </w:rPr>
        <w:t>according to</w:t>
      </w:r>
      <w:r w:rsidRPr="00316F1D">
        <w:rPr>
          <w:rFonts w:eastAsia="Times New Roman" w:cstheme="minorHAnsi"/>
          <w:spacing w:val="38"/>
          <w:sz w:val="22"/>
        </w:rPr>
        <w:t xml:space="preserve"> </w:t>
      </w:r>
      <w:r w:rsidRPr="00316F1D">
        <w:rPr>
          <w:rFonts w:eastAsia="Times New Roman" w:cstheme="minorHAnsi"/>
          <w:sz w:val="22"/>
        </w:rPr>
        <w:t>the</w:t>
      </w:r>
      <w:r w:rsidRPr="00316F1D">
        <w:rPr>
          <w:rFonts w:eastAsia="Times New Roman" w:cstheme="minorHAnsi"/>
          <w:spacing w:val="8"/>
          <w:sz w:val="22"/>
        </w:rPr>
        <w:t xml:space="preserve"> </w:t>
      </w:r>
      <w:r w:rsidRPr="00316F1D">
        <w:rPr>
          <w:rFonts w:eastAsia="Times New Roman" w:cstheme="minorHAnsi"/>
          <w:sz w:val="22"/>
        </w:rPr>
        <w:t>Limited</w:t>
      </w:r>
      <w:r w:rsidRPr="00316F1D">
        <w:rPr>
          <w:rFonts w:eastAsia="Times New Roman" w:cstheme="minorHAnsi"/>
          <w:spacing w:val="34"/>
          <w:sz w:val="22"/>
        </w:rPr>
        <w:t xml:space="preserve"> </w:t>
      </w:r>
      <w:r w:rsidRPr="00316F1D">
        <w:rPr>
          <w:rFonts w:eastAsia="Times New Roman" w:cstheme="minorHAnsi"/>
          <w:w w:val="102"/>
          <w:sz w:val="22"/>
        </w:rPr>
        <w:t xml:space="preserve">Partnership </w:t>
      </w:r>
      <w:r w:rsidRPr="00316F1D">
        <w:rPr>
          <w:rFonts w:eastAsia="Times New Roman" w:cstheme="minorHAnsi"/>
          <w:sz w:val="22"/>
        </w:rPr>
        <w:t>Agreement</w:t>
      </w:r>
      <w:r w:rsidRPr="00316F1D">
        <w:rPr>
          <w:rFonts w:eastAsia="Times New Roman" w:cstheme="minorHAnsi"/>
          <w:spacing w:val="33"/>
          <w:sz w:val="22"/>
        </w:rPr>
        <w:t xml:space="preserve"> </w:t>
      </w:r>
      <w:r w:rsidRPr="00316F1D">
        <w:rPr>
          <w:rFonts w:eastAsia="Times New Roman" w:cstheme="minorHAnsi"/>
          <w:sz w:val="22"/>
        </w:rPr>
        <w:t>as</w:t>
      </w:r>
      <w:r w:rsidRPr="00316F1D">
        <w:rPr>
          <w:rFonts w:eastAsia="Times New Roman" w:cstheme="minorHAnsi"/>
          <w:spacing w:val="11"/>
          <w:sz w:val="22"/>
        </w:rPr>
        <w:t xml:space="preserve"> </w:t>
      </w:r>
      <w:r w:rsidRPr="00316F1D">
        <w:rPr>
          <w:rFonts w:eastAsia="Times New Roman" w:cstheme="minorHAnsi"/>
          <w:w w:val="103"/>
          <w:sz w:val="22"/>
        </w:rPr>
        <w:t>amended;</w:t>
      </w:r>
    </w:p>
    <w:p w14:paraId="6D39404B" w14:textId="77777777" w:rsidR="00316F1D" w:rsidRPr="00316F1D" w:rsidRDefault="00316F1D" w:rsidP="007B3913">
      <w:pPr>
        <w:spacing w:before="3" w:line="280" w:lineRule="exact"/>
        <w:ind w:left="360"/>
        <w:rPr>
          <w:rFonts w:cstheme="minorHAnsi"/>
          <w:sz w:val="22"/>
        </w:rPr>
      </w:pPr>
    </w:p>
    <w:p w14:paraId="4169174C" w14:textId="0A8699FD" w:rsidR="00316F1D" w:rsidRPr="00316F1D" w:rsidRDefault="00316F1D" w:rsidP="007B3913">
      <w:pPr>
        <w:spacing w:line="247" w:lineRule="auto"/>
        <w:ind w:left="360" w:right="538"/>
        <w:rPr>
          <w:rFonts w:eastAsia="Times New Roman" w:cstheme="minorHAnsi"/>
          <w:sz w:val="22"/>
        </w:rPr>
      </w:pPr>
      <w:r w:rsidRPr="00316F1D">
        <w:rPr>
          <w:rFonts w:eastAsia="Times New Roman" w:cstheme="minorHAnsi"/>
          <w:sz w:val="22"/>
        </w:rPr>
        <w:t>FURTHER</w:t>
      </w:r>
      <w:r w:rsidRPr="00316F1D">
        <w:rPr>
          <w:rFonts w:eastAsia="Times New Roman" w:cstheme="minorHAnsi"/>
          <w:spacing w:val="36"/>
          <w:sz w:val="22"/>
        </w:rPr>
        <w:t xml:space="preserve"> </w:t>
      </w:r>
      <w:r w:rsidRPr="00316F1D">
        <w:rPr>
          <w:rFonts w:eastAsia="Times New Roman" w:cstheme="minorHAnsi"/>
          <w:sz w:val="22"/>
        </w:rPr>
        <w:t>RESOLVED,</w:t>
      </w:r>
      <w:r w:rsidRPr="00316F1D">
        <w:rPr>
          <w:rFonts w:eastAsia="Times New Roman" w:cstheme="minorHAnsi"/>
          <w:spacing w:val="30"/>
          <w:sz w:val="22"/>
        </w:rPr>
        <w:t xml:space="preserve"> </w:t>
      </w:r>
      <w:r w:rsidRPr="00316F1D">
        <w:rPr>
          <w:rFonts w:eastAsia="Times New Roman" w:cstheme="minorHAnsi"/>
          <w:sz w:val="22"/>
        </w:rPr>
        <w:t>that</w:t>
      </w:r>
      <w:r w:rsidRPr="00316F1D">
        <w:rPr>
          <w:rFonts w:eastAsia="Times New Roman" w:cstheme="minorHAnsi"/>
          <w:spacing w:val="13"/>
          <w:sz w:val="22"/>
        </w:rPr>
        <w:t xml:space="preserve"> </w:t>
      </w:r>
      <w:r w:rsidRPr="00316F1D">
        <w:rPr>
          <w:rFonts w:eastAsia="Times New Roman" w:cstheme="minorHAnsi"/>
          <w:sz w:val="22"/>
        </w:rPr>
        <w:t>Kathleen</w:t>
      </w:r>
      <w:r w:rsidRPr="00316F1D">
        <w:rPr>
          <w:rFonts w:eastAsia="Times New Roman" w:cstheme="minorHAnsi"/>
          <w:spacing w:val="37"/>
          <w:sz w:val="22"/>
        </w:rPr>
        <w:t xml:space="preserve"> </w:t>
      </w:r>
      <w:r w:rsidRPr="00316F1D">
        <w:rPr>
          <w:rFonts w:eastAsia="Times New Roman" w:cstheme="minorHAnsi"/>
          <w:sz w:val="22"/>
        </w:rPr>
        <w:t>Berk</w:t>
      </w:r>
      <w:r w:rsidRPr="00316F1D">
        <w:rPr>
          <w:rFonts w:eastAsia="Times New Roman" w:cstheme="minorHAnsi"/>
          <w:spacing w:val="18"/>
          <w:sz w:val="22"/>
        </w:rPr>
        <w:t xml:space="preserve"> </w:t>
      </w:r>
      <w:r w:rsidRPr="00316F1D">
        <w:rPr>
          <w:rFonts w:eastAsia="Times New Roman" w:cstheme="minorHAnsi"/>
          <w:sz w:val="22"/>
        </w:rPr>
        <w:t>is</w:t>
      </w:r>
      <w:r w:rsidRPr="00316F1D">
        <w:rPr>
          <w:rFonts w:eastAsia="Times New Roman" w:cstheme="minorHAnsi"/>
          <w:spacing w:val="7"/>
          <w:sz w:val="22"/>
        </w:rPr>
        <w:t xml:space="preserve"> </w:t>
      </w:r>
      <w:r w:rsidRPr="00316F1D">
        <w:rPr>
          <w:rFonts w:eastAsia="Times New Roman" w:cstheme="minorHAnsi"/>
          <w:sz w:val="22"/>
        </w:rPr>
        <w:t>authorized</w:t>
      </w:r>
      <w:r w:rsidRPr="00316F1D">
        <w:rPr>
          <w:rFonts w:eastAsia="Times New Roman" w:cstheme="minorHAnsi"/>
          <w:spacing w:val="29"/>
          <w:sz w:val="22"/>
        </w:rPr>
        <w:t xml:space="preserve"> </w:t>
      </w:r>
      <w:r w:rsidRPr="00316F1D">
        <w:rPr>
          <w:rFonts w:eastAsia="Times New Roman" w:cstheme="minorHAnsi"/>
          <w:sz w:val="22"/>
        </w:rPr>
        <w:t>to</w:t>
      </w:r>
      <w:r w:rsidRPr="00316F1D">
        <w:rPr>
          <w:rFonts w:eastAsia="Times New Roman" w:cstheme="minorHAnsi"/>
          <w:spacing w:val="5"/>
          <w:sz w:val="22"/>
        </w:rPr>
        <w:t xml:space="preserve"> </w:t>
      </w:r>
      <w:r w:rsidRPr="00316F1D">
        <w:rPr>
          <w:rFonts w:eastAsia="Times New Roman" w:cstheme="minorHAnsi"/>
          <w:sz w:val="22"/>
        </w:rPr>
        <w:t>execute</w:t>
      </w:r>
      <w:r w:rsidRPr="00316F1D">
        <w:rPr>
          <w:rFonts w:eastAsia="Times New Roman" w:cstheme="minorHAnsi"/>
          <w:spacing w:val="22"/>
          <w:sz w:val="22"/>
        </w:rPr>
        <w:t xml:space="preserve"> </w:t>
      </w:r>
      <w:r w:rsidRPr="00316F1D">
        <w:rPr>
          <w:rFonts w:eastAsia="Times New Roman" w:cstheme="minorHAnsi"/>
          <w:sz w:val="22"/>
        </w:rPr>
        <w:t>all</w:t>
      </w:r>
      <w:r w:rsidRPr="00316F1D">
        <w:rPr>
          <w:rFonts w:eastAsia="Times New Roman" w:cstheme="minorHAnsi"/>
          <w:spacing w:val="14"/>
          <w:sz w:val="22"/>
        </w:rPr>
        <w:t xml:space="preserve"> </w:t>
      </w:r>
      <w:r w:rsidRPr="00316F1D">
        <w:rPr>
          <w:rFonts w:eastAsia="Times New Roman" w:cstheme="minorHAnsi"/>
          <w:w w:val="103"/>
          <w:sz w:val="22"/>
        </w:rPr>
        <w:t xml:space="preserve">instruments </w:t>
      </w:r>
      <w:r w:rsidRPr="00316F1D">
        <w:rPr>
          <w:rFonts w:eastAsia="Times New Roman" w:cstheme="minorHAnsi"/>
          <w:sz w:val="22"/>
        </w:rPr>
        <w:t>necessary</w:t>
      </w:r>
      <w:r w:rsidRPr="00316F1D">
        <w:rPr>
          <w:rFonts w:eastAsia="Times New Roman" w:cstheme="minorHAnsi"/>
          <w:spacing w:val="27"/>
          <w:sz w:val="22"/>
        </w:rPr>
        <w:t xml:space="preserve"> </w:t>
      </w:r>
      <w:r w:rsidRPr="00316F1D">
        <w:rPr>
          <w:rFonts w:eastAsia="Times New Roman" w:cstheme="minorHAnsi"/>
          <w:sz w:val="22"/>
        </w:rPr>
        <w:t>to</w:t>
      </w:r>
      <w:r w:rsidRPr="00316F1D">
        <w:rPr>
          <w:rFonts w:eastAsia="Times New Roman" w:cstheme="minorHAnsi"/>
          <w:spacing w:val="6"/>
          <w:sz w:val="22"/>
        </w:rPr>
        <w:t xml:space="preserve"> </w:t>
      </w:r>
      <w:r w:rsidRPr="00316F1D">
        <w:rPr>
          <w:rFonts w:eastAsia="Times New Roman" w:cstheme="minorHAnsi"/>
          <w:sz w:val="22"/>
        </w:rPr>
        <w:t>accomplish</w:t>
      </w:r>
      <w:r w:rsidRPr="00316F1D">
        <w:rPr>
          <w:rFonts w:eastAsia="Times New Roman" w:cstheme="minorHAnsi"/>
          <w:spacing w:val="39"/>
          <w:sz w:val="22"/>
        </w:rPr>
        <w:t xml:space="preserve"> </w:t>
      </w:r>
      <w:r w:rsidRPr="00316F1D">
        <w:rPr>
          <w:rFonts w:eastAsia="Times New Roman" w:cstheme="minorHAnsi"/>
          <w:sz w:val="22"/>
        </w:rPr>
        <w:t>the</w:t>
      </w:r>
      <w:r w:rsidRPr="00316F1D">
        <w:rPr>
          <w:rFonts w:eastAsia="Times New Roman" w:cstheme="minorHAnsi"/>
          <w:spacing w:val="6"/>
          <w:sz w:val="22"/>
        </w:rPr>
        <w:t xml:space="preserve"> </w:t>
      </w:r>
      <w:r w:rsidRPr="00316F1D">
        <w:rPr>
          <w:rFonts w:eastAsia="Times New Roman" w:cstheme="minorHAnsi"/>
          <w:w w:val="104"/>
          <w:sz w:val="22"/>
        </w:rPr>
        <w:t>foregoing.</w:t>
      </w:r>
    </w:p>
    <w:p w14:paraId="6A3C1E13" w14:textId="77777777" w:rsidR="00316F1D" w:rsidRDefault="00316F1D" w:rsidP="007B3913">
      <w:pPr>
        <w:pStyle w:val="ListParagraph"/>
        <w:ind w:left="360"/>
        <w:rPr>
          <w:rFonts w:cstheme="minorHAnsi"/>
          <w:szCs w:val="24"/>
        </w:rPr>
      </w:pPr>
    </w:p>
    <w:p w14:paraId="61ADC573" w14:textId="3A8A348F" w:rsidR="0070229A" w:rsidRDefault="0070229A" w:rsidP="0070229A">
      <w:pPr>
        <w:pStyle w:val="ListParagraph"/>
        <w:numPr>
          <w:ilvl w:val="0"/>
          <w:numId w:val="4"/>
        </w:numPr>
        <w:rPr>
          <w:rFonts w:cstheme="minorHAnsi"/>
          <w:szCs w:val="24"/>
        </w:rPr>
      </w:pPr>
      <w:r>
        <w:rPr>
          <w:rFonts w:cstheme="minorHAnsi"/>
          <w:szCs w:val="24"/>
        </w:rPr>
        <w:t>Troiano motioned to adopt the resolution and</w:t>
      </w:r>
      <w:r w:rsidR="00BC10F0">
        <w:rPr>
          <w:rFonts w:cstheme="minorHAnsi"/>
          <w:szCs w:val="24"/>
        </w:rPr>
        <w:t xml:space="preserve"> seconded by</w:t>
      </w:r>
      <w:r>
        <w:rPr>
          <w:rFonts w:cstheme="minorHAnsi"/>
          <w:szCs w:val="24"/>
        </w:rPr>
        <w:t xml:space="preserve"> Houghton. The Board voted unanimously to adopt the resolution. </w:t>
      </w:r>
    </w:p>
    <w:p w14:paraId="546CB42C" w14:textId="77777777" w:rsidR="00C55031" w:rsidRDefault="00C55031" w:rsidP="007B3913">
      <w:pPr>
        <w:pStyle w:val="ListParagraph"/>
        <w:ind w:left="360"/>
        <w:rPr>
          <w:rFonts w:cstheme="minorHAnsi"/>
          <w:szCs w:val="24"/>
        </w:rPr>
      </w:pPr>
    </w:p>
    <w:p w14:paraId="654BE47E" w14:textId="1C64E4FF" w:rsidR="00BB75C6" w:rsidRDefault="0070229A" w:rsidP="00BB75C6">
      <w:pPr>
        <w:pStyle w:val="ListParagraph"/>
        <w:ind w:left="360"/>
        <w:rPr>
          <w:rFonts w:cstheme="minorHAnsi"/>
          <w:szCs w:val="24"/>
        </w:rPr>
      </w:pPr>
      <w:r>
        <w:rPr>
          <w:rFonts w:cstheme="minorHAnsi"/>
          <w:szCs w:val="24"/>
        </w:rPr>
        <w:t xml:space="preserve">Kuegel presented the Mobile Home Park FY24 Budget. </w:t>
      </w:r>
      <w:r w:rsidR="00BC10F0">
        <w:rPr>
          <w:rFonts w:cstheme="minorHAnsi"/>
          <w:szCs w:val="24"/>
        </w:rPr>
        <w:t>She</w:t>
      </w:r>
      <w:r>
        <w:rPr>
          <w:rFonts w:cstheme="minorHAnsi"/>
          <w:szCs w:val="24"/>
        </w:rPr>
        <w:t xml:space="preserve"> </w:t>
      </w:r>
      <w:r w:rsidR="00BC10F0">
        <w:rPr>
          <w:rFonts w:cstheme="minorHAnsi"/>
          <w:szCs w:val="24"/>
        </w:rPr>
        <w:t>indicated</w:t>
      </w:r>
      <w:r>
        <w:rPr>
          <w:rFonts w:cstheme="minorHAnsi"/>
          <w:szCs w:val="24"/>
        </w:rPr>
        <w:t xml:space="preserve"> that the budget only covers the first three months, as the intention is for all mobile home parks currently under VSHA to transfer to HFI effective 01 January 2024. An additional item to note is the projection of a flat $5 rent increase effective 01 June 2024. </w:t>
      </w:r>
    </w:p>
    <w:p w14:paraId="5CFD2AA8" w14:textId="77777777" w:rsidR="00BB75C6" w:rsidRDefault="00BB75C6" w:rsidP="00BB75C6">
      <w:pPr>
        <w:pStyle w:val="ListParagraph"/>
        <w:ind w:left="360"/>
        <w:rPr>
          <w:rFonts w:cstheme="minorHAnsi"/>
          <w:szCs w:val="24"/>
        </w:rPr>
      </w:pPr>
    </w:p>
    <w:p w14:paraId="6FCAE1C9" w14:textId="74576FED" w:rsidR="00BB75C6" w:rsidRDefault="00BB75C6" w:rsidP="00BB75C6">
      <w:pPr>
        <w:pStyle w:val="ListParagraph"/>
        <w:ind w:left="360"/>
        <w:rPr>
          <w:rFonts w:cstheme="minorHAnsi"/>
          <w:szCs w:val="24"/>
        </w:rPr>
      </w:pPr>
      <w:r>
        <w:rPr>
          <w:rFonts w:cstheme="minorHAnsi"/>
          <w:szCs w:val="24"/>
        </w:rPr>
        <w:t xml:space="preserve">Berk stated that she is trying to reduce the redundancy between the HFI board meeting and the VSHA board meeting. To do this, once the mobile home parks have transferred back to HFI, she would like to only speak of those during the HFI meetings. The Board </w:t>
      </w:r>
      <w:r w:rsidR="00BC10F0">
        <w:rPr>
          <w:rFonts w:cstheme="minorHAnsi"/>
          <w:szCs w:val="24"/>
        </w:rPr>
        <w:t>agreed</w:t>
      </w:r>
      <w:r>
        <w:rPr>
          <w:rFonts w:cstheme="minorHAnsi"/>
          <w:szCs w:val="24"/>
        </w:rPr>
        <w:t xml:space="preserve">. Kuegel added that many of the financials </w:t>
      </w:r>
      <w:r>
        <w:rPr>
          <w:rFonts w:cstheme="minorHAnsi"/>
          <w:szCs w:val="24"/>
        </w:rPr>
        <w:lastRenderedPageBreak/>
        <w:t xml:space="preserve">between HFI and VSHA are intertwined, and if something is going wrong, she and Pembroke would make the Board aware of the situation regardless. </w:t>
      </w:r>
    </w:p>
    <w:p w14:paraId="540AF400" w14:textId="77777777" w:rsidR="00BB75C6" w:rsidRDefault="00BB75C6" w:rsidP="00C86B3E">
      <w:pPr>
        <w:pStyle w:val="ListParagraph"/>
        <w:ind w:left="540"/>
        <w:rPr>
          <w:rFonts w:cstheme="minorHAnsi"/>
          <w:szCs w:val="24"/>
        </w:rPr>
      </w:pPr>
    </w:p>
    <w:p w14:paraId="792CC2DA" w14:textId="3AD687AD" w:rsidR="00BB75C6" w:rsidRDefault="00712A31" w:rsidP="00BB75C6">
      <w:pPr>
        <w:pStyle w:val="ListParagraph"/>
        <w:numPr>
          <w:ilvl w:val="0"/>
          <w:numId w:val="4"/>
        </w:numPr>
        <w:rPr>
          <w:rFonts w:cstheme="minorHAnsi"/>
          <w:szCs w:val="24"/>
        </w:rPr>
      </w:pPr>
      <w:r>
        <w:rPr>
          <w:rFonts w:cstheme="minorHAnsi"/>
          <w:szCs w:val="24"/>
        </w:rPr>
        <w:t xml:space="preserve">A motion to adopt the budget was made by Jones and seconded by Feinberg. The vote passed unanimously. </w:t>
      </w:r>
    </w:p>
    <w:p w14:paraId="08236E73" w14:textId="77777777" w:rsidR="00712A31" w:rsidRDefault="00712A31" w:rsidP="00712A31">
      <w:pPr>
        <w:rPr>
          <w:rFonts w:cstheme="minorHAnsi"/>
          <w:szCs w:val="24"/>
        </w:rPr>
      </w:pPr>
    </w:p>
    <w:p w14:paraId="168F3D4B" w14:textId="33519D90" w:rsidR="00712A31" w:rsidRPr="00712A31" w:rsidRDefault="00712A31" w:rsidP="00712A31">
      <w:pPr>
        <w:ind w:left="360"/>
        <w:rPr>
          <w:rFonts w:cstheme="minorHAnsi"/>
          <w:szCs w:val="24"/>
        </w:rPr>
      </w:pPr>
      <w:r>
        <w:rPr>
          <w:rFonts w:cstheme="minorHAnsi"/>
          <w:szCs w:val="24"/>
        </w:rPr>
        <w:t xml:space="preserve">Kuegel discussed the vacancy reports. She stated that there have been about five families evicted in the last 60 </w:t>
      </w:r>
      <w:proofErr w:type="gramStart"/>
      <w:r>
        <w:rPr>
          <w:rFonts w:cstheme="minorHAnsi"/>
          <w:szCs w:val="24"/>
        </w:rPr>
        <w:t>days</w:t>
      </w:r>
      <w:proofErr w:type="gramEnd"/>
      <w:r>
        <w:rPr>
          <w:rFonts w:cstheme="minorHAnsi"/>
          <w:szCs w:val="24"/>
        </w:rPr>
        <w:t xml:space="preserve"> mostly from nonpayment of rent issues. Depot 2 is of particular </w:t>
      </w:r>
      <w:proofErr w:type="gramStart"/>
      <w:r>
        <w:rPr>
          <w:rFonts w:cstheme="minorHAnsi"/>
          <w:szCs w:val="24"/>
        </w:rPr>
        <w:t>concern  as</w:t>
      </w:r>
      <w:proofErr w:type="gramEnd"/>
      <w:r>
        <w:rPr>
          <w:rFonts w:cstheme="minorHAnsi"/>
          <w:szCs w:val="24"/>
        </w:rPr>
        <w:t xml:space="preserve"> </w:t>
      </w:r>
      <w:r w:rsidR="00BC10F0">
        <w:rPr>
          <w:rFonts w:cstheme="minorHAnsi"/>
          <w:szCs w:val="24"/>
        </w:rPr>
        <w:t>is</w:t>
      </w:r>
      <w:r>
        <w:rPr>
          <w:rFonts w:cstheme="minorHAnsi"/>
          <w:szCs w:val="24"/>
        </w:rPr>
        <w:t xml:space="preserve"> Northwoods 1 and Northwoods 2. </w:t>
      </w:r>
      <w:proofErr w:type="gramStart"/>
      <w:r>
        <w:rPr>
          <w:rFonts w:cstheme="minorHAnsi"/>
          <w:szCs w:val="24"/>
        </w:rPr>
        <w:t>Both of the Northwoods</w:t>
      </w:r>
      <w:proofErr w:type="gramEnd"/>
      <w:r>
        <w:rPr>
          <w:rFonts w:cstheme="minorHAnsi"/>
          <w:szCs w:val="24"/>
        </w:rPr>
        <w:t xml:space="preserve"> are properties that receive Project-Based Vouchers, so the families there </w:t>
      </w:r>
      <w:r w:rsidR="00BC10F0">
        <w:rPr>
          <w:rFonts w:cstheme="minorHAnsi"/>
          <w:szCs w:val="24"/>
        </w:rPr>
        <w:t>facing</w:t>
      </w:r>
      <w:r>
        <w:rPr>
          <w:rFonts w:cstheme="minorHAnsi"/>
          <w:szCs w:val="24"/>
        </w:rPr>
        <w:t xml:space="preserve"> eviction have lost their subsidy and now owe thousands of dollars in back rent. Hilltop also has some evictions due to nonpayment</w:t>
      </w:r>
      <w:r w:rsidR="00BC10F0">
        <w:rPr>
          <w:rFonts w:cstheme="minorHAnsi"/>
          <w:szCs w:val="24"/>
        </w:rPr>
        <w:t xml:space="preserve">. </w:t>
      </w:r>
      <w:r>
        <w:rPr>
          <w:rFonts w:cstheme="minorHAnsi"/>
          <w:szCs w:val="24"/>
        </w:rPr>
        <w:t>On the other hand, Mobile Acres currently has eight vacancies</w:t>
      </w:r>
      <w:r w:rsidR="00BC10F0">
        <w:rPr>
          <w:rFonts w:cstheme="minorHAnsi"/>
          <w:szCs w:val="24"/>
        </w:rPr>
        <w:t xml:space="preserve"> with</w:t>
      </w:r>
      <w:r w:rsidR="00634EB3">
        <w:rPr>
          <w:rFonts w:cstheme="minorHAnsi"/>
          <w:szCs w:val="24"/>
        </w:rPr>
        <w:t xml:space="preserve"> plans to fill seven of those vacancies.</w:t>
      </w:r>
    </w:p>
    <w:p w14:paraId="49015F15" w14:textId="77777777" w:rsidR="00BB75C6" w:rsidRDefault="00BB75C6" w:rsidP="00C86B3E">
      <w:pPr>
        <w:pStyle w:val="ListParagraph"/>
        <w:ind w:left="540"/>
        <w:rPr>
          <w:rFonts w:cstheme="minorHAnsi"/>
          <w:szCs w:val="24"/>
        </w:rPr>
      </w:pPr>
    </w:p>
    <w:p w14:paraId="777E7697" w14:textId="32B133B3" w:rsidR="000E1986" w:rsidRPr="00634EB3" w:rsidRDefault="000E1986" w:rsidP="00634EB3">
      <w:pPr>
        <w:pStyle w:val="ListParagraph"/>
        <w:numPr>
          <w:ilvl w:val="0"/>
          <w:numId w:val="1"/>
        </w:numPr>
        <w:rPr>
          <w:rFonts w:cstheme="minorHAnsi"/>
          <w:b/>
          <w:bCs/>
          <w:szCs w:val="24"/>
        </w:rPr>
      </w:pPr>
      <w:r w:rsidRPr="00634EB3">
        <w:rPr>
          <w:rFonts w:cstheme="minorHAnsi"/>
          <w:b/>
          <w:bCs/>
          <w:szCs w:val="24"/>
        </w:rPr>
        <w:t>Other business</w:t>
      </w:r>
      <w:r w:rsidR="00175210" w:rsidRPr="00634EB3">
        <w:rPr>
          <w:rFonts w:cstheme="minorHAnsi"/>
          <w:b/>
          <w:bCs/>
          <w:szCs w:val="24"/>
        </w:rPr>
        <w:br/>
      </w:r>
    </w:p>
    <w:p w14:paraId="7F612FE5" w14:textId="5D166192" w:rsidR="00634EB3" w:rsidRDefault="00634EB3" w:rsidP="00634EB3">
      <w:pPr>
        <w:ind w:left="360"/>
        <w:rPr>
          <w:rFonts w:cstheme="minorHAnsi"/>
          <w:szCs w:val="24"/>
        </w:rPr>
      </w:pPr>
      <w:r>
        <w:rPr>
          <w:rFonts w:cstheme="minorHAnsi"/>
          <w:szCs w:val="24"/>
        </w:rPr>
        <w:t>Berk reminded the Board that they would be meeting on 17 November 2023 at 1</w:t>
      </w:r>
      <w:r w:rsidR="00BC10F0">
        <w:rPr>
          <w:rFonts w:cstheme="minorHAnsi"/>
          <w:szCs w:val="24"/>
        </w:rPr>
        <w:t xml:space="preserve"> </w:t>
      </w:r>
      <w:r>
        <w:rPr>
          <w:rFonts w:cstheme="minorHAnsi"/>
          <w:szCs w:val="24"/>
        </w:rPr>
        <w:t xml:space="preserve">pm to discuss strategic planning. It was decided there would be follow up on the location of the meeting with a remote option due to the construction around the VSHA parking lot. </w:t>
      </w:r>
    </w:p>
    <w:p w14:paraId="5672BB81" w14:textId="77777777" w:rsidR="00634EB3" w:rsidRPr="00634EB3" w:rsidRDefault="00634EB3" w:rsidP="00634EB3">
      <w:pPr>
        <w:ind w:left="360"/>
        <w:rPr>
          <w:rFonts w:cstheme="minorHAnsi"/>
          <w:szCs w:val="24"/>
        </w:rPr>
      </w:pPr>
    </w:p>
    <w:p w14:paraId="5096E460" w14:textId="11D7662D" w:rsidR="0086250D" w:rsidRPr="00634EB3" w:rsidRDefault="0086250D" w:rsidP="00634EB3">
      <w:pPr>
        <w:pStyle w:val="ListParagraph"/>
        <w:numPr>
          <w:ilvl w:val="0"/>
          <w:numId w:val="1"/>
        </w:numPr>
        <w:rPr>
          <w:rFonts w:cstheme="minorHAnsi"/>
          <w:b/>
          <w:bCs/>
          <w:szCs w:val="24"/>
        </w:rPr>
      </w:pPr>
      <w:r w:rsidRPr="00634EB3">
        <w:rPr>
          <w:rFonts w:cstheme="minorHAnsi"/>
          <w:b/>
          <w:bCs/>
          <w:szCs w:val="24"/>
        </w:rPr>
        <w:t>Executive Session</w:t>
      </w:r>
    </w:p>
    <w:p w14:paraId="796C469F" w14:textId="77777777" w:rsidR="009F7774" w:rsidRPr="00952171" w:rsidRDefault="009F7774" w:rsidP="009F7774">
      <w:pPr>
        <w:rPr>
          <w:rFonts w:cstheme="minorHAnsi"/>
          <w:b/>
          <w:bCs/>
          <w:szCs w:val="24"/>
        </w:rPr>
      </w:pPr>
    </w:p>
    <w:p w14:paraId="2DC674CA" w14:textId="6977DD9C" w:rsidR="009F7774" w:rsidRDefault="00634EB3" w:rsidP="00634EB3">
      <w:pPr>
        <w:ind w:left="360"/>
        <w:rPr>
          <w:rFonts w:cstheme="minorHAnsi"/>
          <w:szCs w:val="24"/>
        </w:rPr>
      </w:pPr>
      <w:r>
        <w:rPr>
          <w:rFonts w:cstheme="minorHAnsi"/>
          <w:szCs w:val="24"/>
        </w:rPr>
        <w:t xml:space="preserve">There were no items for discussion in </w:t>
      </w:r>
      <w:proofErr w:type="gramStart"/>
      <w:r>
        <w:rPr>
          <w:rFonts w:cstheme="minorHAnsi"/>
          <w:szCs w:val="24"/>
        </w:rPr>
        <w:t>Executive</w:t>
      </w:r>
      <w:proofErr w:type="gramEnd"/>
      <w:r>
        <w:rPr>
          <w:rFonts w:cstheme="minorHAnsi"/>
          <w:szCs w:val="24"/>
        </w:rPr>
        <w:t xml:space="preserve"> Session. </w:t>
      </w:r>
    </w:p>
    <w:p w14:paraId="432576DB" w14:textId="77777777" w:rsidR="00634EB3" w:rsidRDefault="00634EB3" w:rsidP="00634EB3">
      <w:pPr>
        <w:ind w:left="360"/>
        <w:rPr>
          <w:rFonts w:cstheme="minorHAnsi"/>
          <w:szCs w:val="24"/>
        </w:rPr>
      </w:pPr>
    </w:p>
    <w:p w14:paraId="2DC4F268" w14:textId="72178A74" w:rsidR="00634EB3" w:rsidRDefault="00634EB3" w:rsidP="00BC10F0">
      <w:pPr>
        <w:rPr>
          <w:rFonts w:cstheme="minorHAnsi"/>
          <w:szCs w:val="24"/>
        </w:rPr>
      </w:pPr>
      <w:r>
        <w:rPr>
          <w:rFonts w:cstheme="minorHAnsi"/>
          <w:szCs w:val="24"/>
        </w:rPr>
        <w:t>Richardson asked how to achieve VSHA oversight of HFI. Berk answered HFI meeting minutes could be provided to the VSHA Board, along with the knowledge of VSHA staff members that are included in HFI actions such as Trombly, Kuegel, and Pembroke.</w:t>
      </w:r>
    </w:p>
    <w:p w14:paraId="0CEAF38F" w14:textId="77777777" w:rsidR="00634EB3" w:rsidRDefault="00634EB3" w:rsidP="00634EB3">
      <w:pPr>
        <w:ind w:left="360"/>
        <w:rPr>
          <w:rFonts w:cstheme="minorHAnsi"/>
          <w:szCs w:val="24"/>
        </w:rPr>
      </w:pPr>
    </w:p>
    <w:p w14:paraId="369812C3" w14:textId="77777777" w:rsidR="005426F2" w:rsidRDefault="005426F2" w:rsidP="005426F2">
      <w:pPr>
        <w:pStyle w:val="ListParagraph"/>
        <w:numPr>
          <w:ilvl w:val="0"/>
          <w:numId w:val="1"/>
        </w:numPr>
        <w:rPr>
          <w:rFonts w:cstheme="minorHAnsi"/>
          <w:szCs w:val="24"/>
        </w:rPr>
      </w:pPr>
      <w:r>
        <w:rPr>
          <w:rFonts w:cstheme="minorHAnsi"/>
          <w:szCs w:val="24"/>
        </w:rPr>
        <w:t>Adjourn</w:t>
      </w:r>
    </w:p>
    <w:p w14:paraId="4983889B" w14:textId="77777777" w:rsidR="005426F2" w:rsidRDefault="005426F2" w:rsidP="005426F2">
      <w:pPr>
        <w:pStyle w:val="ListParagraph"/>
        <w:ind w:left="360"/>
        <w:rPr>
          <w:rFonts w:cstheme="minorHAnsi"/>
          <w:szCs w:val="24"/>
        </w:rPr>
      </w:pPr>
    </w:p>
    <w:p w14:paraId="2D09FD60" w14:textId="7DACB215" w:rsidR="00C74505" w:rsidRPr="005426F2" w:rsidRDefault="009F7774" w:rsidP="005426F2">
      <w:pPr>
        <w:pStyle w:val="ListParagraph"/>
        <w:ind w:left="360"/>
        <w:rPr>
          <w:rFonts w:cstheme="minorHAnsi"/>
          <w:szCs w:val="24"/>
        </w:rPr>
      </w:pPr>
      <w:r w:rsidRPr="005426F2">
        <w:rPr>
          <w:rFonts w:cstheme="minorHAnsi"/>
          <w:szCs w:val="24"/>
        </w:rPr>
        <w:t xml:space="preserve">The meeting was adjourned at </w:t>
      </w:r>
      <w:r w:rsidR="005426F2">
        <w:rPr>
          <w:rFonts w:cstheme="minorHAnsi"/>
          <w:szCs w:val="24"/>
        </w:rPr>
        <w:t>noon.</w:t>
      </w:r>
    </w:p>
    <w:p w14:paraId="7BA1B129" w14:textId="77777777" w:rsidR="00C74505" w:rsidRDefault="00C74505" w:rsidP="009F7774">
      <w:pPr>
        <w:ind w:left="720"/>
        <w:rPr>
          <w:rFonts w:cstheme="minorHAnsi"/>
          <w:szCs w:val="24"/>
        </w:rPr>
      </w:pPr>
    </w:p>
    <w:p w14:paraId="51169E47" w14:textId="77777777" w:rsidR="005426F2" w:rsidRDefault="005426F2" w:rsidP="009F7774">
      <w:pPr>
        <w:ind w:left="720"/>
        <w:rPr>
          <w:rFonts w:cstheme="minorHAnsi"/>
          <w:szCs w:val="24"/>
        </w:rPr>
      </w:pPr>
    </w:p>
    <w:p w14:paraId="611ED390" w14:textId="6538DA2B" w:rsidR="00C74505" w:rsidRDefault="00C74505" w:rsidP="005426F2">
      <w:pPr>
        <w:ind w:firstLine="360"/>
        <w:rPr>
          <w:rFonts w:cstheme="minorHAnsi"/>
          <w:szCs w:val="24"/>
        </w:rPr>
      </w:pPr>
      <w:r>
        <w:rPr>
          <w:rFonts w:cstheme="minorHAnsi"/>
          <w:szCs w:val="24"/>
        </w:rPr>
        <w:t>Respectfully submitted,</w:t>
      </w:r>
    </w:p>
    <w:p w14:paraId="071C1A38" w14:textId="77777777" w:rsidR="00C74505" w:rsidRDefault="00C74505" w:rsidP="009F7774">
      <w:pPr>
        <w:ind w:left="720"/>
        <w:rPr>
          <w:rFonts w:cstheme="minorHAnsi"/>
          <w:szCs w:val="24"/>
        </w:rPr>
      </w:pPr>
    </w:p>
    <w:p w14:paraId="4B37A958" w14:textId="77777777" w:rsidR="00C74505" w:rsidRDefault="00C74505" w:rsidP="009F7774">
      <w:pPr>
        <w:ind w:left="720"/>
        <w:rPr>
          <w:rFonts w:cstheme="minorHAnsi"/>
          <w:szCs w:val="24"/>
        </w:rPr>
      </w:pPr>
    </w:p>
    <w:p w14:paraId="0DE01357" w14:textId="77777777" w:rsidR="00C74505" w:rsidRDefault="00C74505" w:rsidP="009F7774">
      <w:pPr>
        <w:ind w:left="720"/>
        <w:rPr>
          <w:rFonts w:cstheme="minorHAnsi"/>
          <w:szCs w:val="24"/>
        </w:rPr>
      </w:pPr>
    </w:p>
    <w:p w14:paraId="607AE70F" w14:textId="77777777" w:rsidR="00C74505" w:rsidRDefault="00C74505" w:rsidP="005426F2">
      <w:pPr>
        <w:ind w:firstLine="360"/>
        <w:rPr>
          <w:rFonts w:cstheme="minorHAnsi"/>
          <w:szCs w:val="24"/>
        </w:rPr>
      </w:pPr>
      <w:r>
        <w:rPr>
          <w:rFonts w:cstheme="minorHAnsi"/>
          <w:szCs w:val="24"/>
        </w:rPr>
        <w:t>Kathleen Berk</w:t>
      </w:r>
    </w:p>
    <w:p w14:paraId="65CBEA53" w14:textId="77777777" w:rsidR="00C74505" w:rsidRDefault="00C74505" w:rsidP="005426F2">
      <w:pPr>
        <w:ind w:firstLine="360"/>
        <w:rPr>
          <w:rFonts w:cstheme="minorHAnsi"/>
          <w:szCs w:val="24"/>
        </w:rPr>
      </w:pPr>
      <w:r>
        <w:rPr>
          <w:rFonts w:cstheme="minorHAnsi"/>
          <w:szCs w:val="24"/>
        </w:rPr>
        <w:t>Executive Director/Secretary</w:t>
      </w:r>
    </w:p>
    <w:p w14:paraId="524AECF3" w14:textId="4668A9FE" w:rsidR="006909D9" w:rsidRPr="00952171" w:rsidRDefault="00C74505" w:rsidP="005426F2">
      <w:pPr>
        <w:ind w:firstLine="360"/>
        <w:rPr>
          <w:rFonts w:cstheme="minorHAnsi"/>
          <w:szCs w:val="24"/>
        </w:rPr>
      </w:pPr>
      <w:r>
        <w:rPr>
          <w:rFonts w:cstheme="minorHAnsi"/>
          <w:szCs w:val="24"/>
        </w:rPr>
        <w:t>/RTA</w:t>
      </w:r>
    </w:p>
    <w:sectPr w:rsidR="006909D9" w:rsidRPr="00952171" w:rsidSect="00FC273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C8C6" w14:textId="77777777" w:rsidR="00501D60" w:rsidRDefault="00501D60" w:rsidP="00501D60">
      <w:r>
        <w:separator/>
      </w:r>
    </w:p>
  </w:endnote>
  <w:endnote w:type="continuationSeparator" w:id="0">
    <w:p w14:paraId="793B0C54" w14:textId="77777777" w:rsidR="00501D60" w:rsidRDefault="00501D60" w:rsidP="0050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7E27" w14:textId="77777777" w:rsidR="00501D60" w:rsidRDefault="00501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A09D" w14:textId="77777777" w:rsidR="00501D60" w:rsidRDefault="00501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E13F" w14:textId="77777777" w:rsidR="00501D60" w:rsidRDefault="0050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8C07" w14:textId="77777777" w:rsidR="00501D60" w:rsidRDefault="00501D60" w:rsidP="00501D60">
      <w:r>
        <w:separator/>
      </w:r>
    </w:p>
  </w:footnote>
  <w:footnote w:type="continuationSeparator" w:id="0">
    <w:p w14:paraId="0199473E" w14:textId="77777777" w:rsidR="00501D60" w:rsidRDefault="00501D60" w:rsidP="0050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9724" w14:textId="77777777" w:rsidR="00501D60" w:rsidRDefault="00501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837762"/>
      <w:docPartObj>
        <w:docPartGallery w:val="Watermarks"/>
        <w:docPartUnique/>
      </w:docPartObj>
    </w:sdtPr>
    <w:sdtEndPr/>
    <w:sdtContent>
      <w:p w14:paraId="445C7DA9" w14:textId="3C860418" w:rsidR="00501D60" w:rsidRDefault="00BC10F0">
        <w:pPr>
          <w:pStyle w:val="Header"/>
        </w:pPr>
        <w:r>
          <w:rPr>
            <w:noProof/>
          </w:rPr>
          <w:pict w14:anchorId="58A51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639F" w14:textId="77777777" w:rsidR="00501D60" w:rsidRDefault="0050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330"/>
    <w:multiLevelType w:val="hybridMultilevel"/>
    <w:tmpl w:val="32C40FE4"/>
    <w:lvl w:ilvl="0" w:tplc="BEF0710E">
      <w:start w:val="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A75AE"/>
    <w:multiLevelType w:val="hybridMultilevel"/>
    <w:tmpl w:val="DDBC1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C7207"/>
    <w:multiLevelType w:val="hybridMultilevel"/>
    <w:tmpl w:val="D4EC0748"/>
    <w:lvl w:ilvl="0" w:tplc="99D65690">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5E6109"/>
    <w:multiLevelType w:val="hybridMultilevel"/>
    <w:tmpl w:val="98AA20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96CEE"/>
    <w:multiLevelType w:val="hybridMultilevel"/>
    <w:tmpl w:val="596CF28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77711A8"/>
    <w:multiLevelType w:val="hybridMultilevel"/>
    <w:tmpl w:val="75EC5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311797">
    <w:abstractNumId w:val="2"/>
  </w:num>
  <w:num w:numId="2" w16cid:durableId="1918973029">
    <w:abstractNumId w:val="3"/>
  </w:num>
  <w:num w:numId="3" w16cid:durableId="1510831243">
    <w:abstractNumId w:val="4"/>
  </w:num>
  <w:num w:numId="4" w16cid:durableId="1235043528">
    <w:abstractNumId w:val="5"/>
  </w:num>
  <w:num w:numId="5" w16cid:durableId="251361461">
    <w:abstractNumId w:val="0"/>
  </w:num>
  <w:num w:numId="6" w16cid:durableId="474642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A0"/>
    <w:rsid w:val="00081AA9"/>
    <w:rsid w:val="000C38A0"/>
    <w:rsid w:val="000E1986"/>
    <w:rsid w:val="000F08CB"/>
    <w:rsid w:val="000F34A1"/>
    <w:rsid w:val="0010382C"/>
    <w:rsid w:val="00157AFE"/>
    <w:rsid w:val="00175210"/>
    <w:rsid w:val="001C385D"/>
    <w:rsid w:val="00250459"/>
    <w:rsid w:val="002506B9"/>
    <w:rsid w:val="002C2735"/>
    <w:rsid w:val="002E7A4B"/>
    <w:rsid w:val="00316F1D"/>
    <w:rsid w:val="003468E5"/>
    <w:rsid w:val="003548D4"/>
    <w:rsid w:val="00373217"/>
    <w:rsid w:val="003A67E9"/>
    <w:rsid w:val="003A6BE2"/>
    <w:rsid w:val="00412504"/>
    <w:rsid w:val="004263E6"/>
    <w:rsid w:val="00466ECE"/>
    <w:rsid w:val="004A6D86"/>
    <w:rsid w:val="00501714"/>
    <w:rsid w:val="00501D60"/>
    <w:rsid w:val="005426F2"/>
    <w:rsid w:val="005A577C"/>
    <w:rsid w:val="005E4B57"/>
    <w:rsid w:val="00615DE8"/>
    <w:rsid w:val="006345AD"/>
    <w:rsid w:val="00634EB3"/>
    <w:rsid w:val="006909D9"/>
    <w:rsid w:val="006B19B3"/>
    <w:rsid w:val="006B7393"/>
    <w:rsid w:val="0070229A"/>
    <w:rsid w:val="00712A31"/>
    <w:rsid w:val="007B3913"/>
    <w:rsid w:val="007B3F51"/>
    <w:rsid w:val="007C6575"/>
    <w:rsid w:val="007D7A9F"/>
    <w:rsid w:val="008250A3"/>
    <w:rsid w:val="0086250D"/>
    <w:rsid w:val="00864AF1"/>
    <w:rsid w:val="00874B5F"/>
    <w:rsid w:val="008D519A"/>
    <w:rsid w:val="00905ED3"/>
    <w:rsid w:val="009265E5"/>
    <w:rsid w:val="00935265"/>
    <w:rsid w:val="00952171"/>
    <w:rsid w:val="009E072E"/>
    <w:rsid w:val="009F7774"/>
    <w:rsid w:val="00A0201C"/>
    <w:rsid w:val="00A80D3D"/>
    <w:rsid w:val="00A82B0D"/>
    <w:rsid w:val="00AB7CAA"/>
    <w:rsid w:val="00AD1765"/>
    <w:rsid w:val="00B07CB9"/>
    <w:rsid w:val="00B13D9F"/>
    <w:rsid w:val="00B2735E"/>
    <w:rsid w:val="00B52D93"/>
    <w:rsid w:val="00BB75C6"/>
    <w:rsid w:val="00BC10F0"/>
    <w:rsid w:val="00C55031"/>
    <w:rsid w:val="00C67D3B"/>
    <w:rsid w:val="00C74505"/>
    <w:rsid w:val="00C77270"/>
    <w:rsid w:val="00C86B3E"/>
    <w:rsid w:val="00CF640E"/>
    <w:rsid w:val="00D3527D"/>
    <w:rsid w:val="00D85564"/>
    <w:rsid w:val="00E9061C"/>
    <w:rsid w:val="00EC4742"/>
    <w:rsid w:val="00F27494"/>
    <w:rsid w:val="00FC273C"/>
    <w:rsid w:val="00FD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514571"/>
  <w15:chartTrackingRefBased/>
  <w15:docId w15:val="{7502D3A8-984C-45A0-9AD9-27AE680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8A0"/>
    <w:rPr>
      <w:rFonts w:asciiTheme="minorHAnsi" w:hAnsiTheme="minorHAnsi"/>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8A0"/>
    <w:pPr>
      <w:ind w:left="720"/>
      <w:contextualSpacing/>
    </w:pPr>
  </w:style>
  <w:style w:type="paragraph" w:styleId="Header">
    <w:name w:val="header"/>
    <w:basedOn w:val="Normal"/>
    <w:link w:val="HeaderChar"/>
    <w:uiPriority w:val="99"/>
    <w:unhideWhenUsed/>
    <w:rsid w:val="00501D60"/>
    <w:pPr>
      <w:tabs>
        <w:tab w:val="center" w:pos="4680"/>
        <w:tab w:val="right" w:pos="9360"/>
      </w:tabs>
    </w:pPr>
  </w:style>
  <w:style w:type="character" w:customStyle="1" w:styleId="HeaderChar">
    <w:name w:val="Header Char"/>
    <w:basedOn w:val="DefaultParagraphFont"/>
    <w:link w:val="Header"/>
    <w:uiPriority w:val="99"/>
    <w:rsid w:val="00501D60"/>
    <w:rPr>
      <w:rFonts w:asciiTheme="minorHAnsi" w:hAnsiTheme="minorHAnsi"/>
      <w:kern w:val="0"/>
      <w:szCs w:val="22"/>
      <w14:ligatures w14:val="none"/>
    </w:rPr>
  </w:style>
  <w:style w:type="paragraph" w:styleId="Footer">
    <w:name w:val="footer"/>
    <w:basedOn w:val="Normal"/>
    <w:link w:val="FooterChar"/>
    <w:uiPriority w:val="99"/>
    <w:unhideWhenUsed/>
    <w:rsid w:val="00501D60"/>
    <w:pPr>
      <w:tabs>
        <w:tab w:val="center" w:pos="4680"/>
        <w:tab w:val="right" w:pos="9360"/>
      </w:tabs>
    </w:pPr>
  </w:style>
  <w:style w:type="character" w:customStyle="1" w:styleId="FooterChar">
    <w:name w:val="Footer Char"/>
    <w:basedOn w:val="DefaultParagraphFont"/>
    <w:link w:val="Footer"/>
    <w:uiPriority w:val="99"/>
    <w:rsid w:val="00501D60"/>
    <w:rPr>
      <w:rFonts w:asciiTheme="minorHAnsi" w:hAnsiTheme="minorHAnsi"/>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75FCB8AF70E4AA6664C8DD60D5812" ma:contentTypeVersion="10" ma:contentTypeDescription="Create a new document." ma:contentTypeScope="" ma:versionID="b06901bd39f8bb8ca832a65af36976a9">
  <xsd:schema xmlns:xsd="http://www.w3.org/2001/XMLSchema" xmlns:xs="http://www.w3.org/2001/XMLSchema" xmlns:p="http://schemas.microsoft.com/office/2006/metadata/properties" xmlns:ns3="97a520b9-4e3c-4e38-acb5-6e54b9abe4bd" xmlns:ns4="37b66e97-276c-4bc5-adaf-c4206900ae6d" targetNamespace="http://schemas.microsoft.com/office/2006/metadata/properties" ma:root="true" ma:fieldsID="6a110276311876faa86e0688f7229bee" ns3:_="" ns4:_="">
    <xsd:import namespace="97a520b9-4e3c-4e38-acb5-6e54b9abe4bd"/>
    <xsd:import namespace="37b66e97-276c-4bc5-adaf-c4206900ae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520b9-4e3c-4e38-acb5-6e54b9ab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66e97-276c-4bc5-adaf-c4206900ae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4E0B5-2286-4CAF-9CBC-980F29B5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520b9-4e3c-4e38-acb5-6e54b9abe4bd"/>
    <ds:schemaRef ds:uri="37b66e97-276c-4bc5-adaf-c4206900a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5BDF6-8BBC-4B84-A777-179968C19FA2}">
  <ds:schemaRefs>
    <ds:schemaRef ds:uri="http://schemas.microsoft.com/sharepoint/v3/contenttype/forms"/>
  </ds:schemaRefs>
</ds:datastoreItem>
</file>

<file path=customXml/itemProps3.xml><?xml version="1.0" encoding="utf-8"?>
<ds:datastoreItem xmlns:ds="http://schemas.openxmlformats.org/officeDocument/2006/customXml" ds:itemID="{9CCCA9AD-89A2-43A9-8DC4-A1B7892341EB}">
  <ds:schemaRefs>
    <ds:schemaRef ds:uri="http://purl.org/dc/dcmitype/"/>
    <ds:schemaRef ds:uri="http://schemas.microsoft.com/office/infopath/2007/PartnerControls"/>
    <ds:schemaRef ds:uri="http://purl.org/dc/terms/"/>
    <ds:schemaRef ds:uri="37b66e97-276c-4bc5-adaf-c4206900ae6d"/>
    <ds:schemaRef ds:uri="http://schemas.microsoft.com/office/2006/documentManagement/types"/>
    <ds:schemaRef ds:uri="http://purl.org/dc/elements/1.1/"/>
    <ds:schemaRef ds:uri="http://schemas.openxmlformats.org/package/2006/metadata/core-properties"/>
    <ds:schemaRef ds:uri="97a520b9-4e3c-4e38-acb5-6e54b9abe4b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1983</Words>
  <Characters>11306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Liptak</dc:creator>
  <cp:keywords/>
  <dc:description/>
  <cp:lastModifiedBy>Ellen Liptak</cp:lastModifiedBy>
  <cp:revision>2</cp:revision>
  <dcterms:created xsi:type="dcterms:W3CDTF">2023-11-20T22:21:00Z</dcterms:created>
  <dcterms:modified xsi:type="dcterms:W3CDTF">2023-11-20T22:21:00Z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0x010100FCE75FCB8AF70E4AA6664C8DD60D5812</vt:lpwstr>
  </property>
</Properties>
</file>